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Что называют интерфейсом?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</w:t>
      </w:r>
    </w:p>
    <w:p>
      <w:r>
        <w:t>Что относится к аппаратной составляющей?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</w:t>
      </w:r>
    </w:p>
    <w:p>
      <w:r>
        <w:t>Что относится к программной составляющей?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</w:t>
      </w:r>
    </w:p>
    <w:p>
      <w:r>
        <w:t>Что относится к конструкторской составляющей?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</w:t>
      </w:r>
    </w:p>
    <w:p>
      <w:r>
        <w:t>Почему должны быть согласованы все три составляющие?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</w:t>
      </w:r>
    </w:p>
    <w:p>
      <w:r>
        <w:t>Почему одинаковый разъём не гарантирует совместимость?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</w:t>
      </w:r>
    </w:p>
    <w:p>
      <w:r>
        <w:t>Чем интерфейс отличается от протокола в учебной модели?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</w:t>
      </w:r>
    </w:p>
    <w:p>
      <w:r>
        <w:t>Что проверяют при отсутствии связи RS-485?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</w:t>
      </w:r>
    </w:p>
    <w:p>
      <w:r>
        <w:t>Какие параметры последовательного обмена должны совпадать?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</w:t>
      </w:r>
    </w:p>
    <w:p>
      <w:r>
        <w:t>Где обычно применяются SPI и I²C?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</w:t>
      </w:r>
    </w:p>
    <w:p>
      <w:r>
        <w:t>Что относится к физическому уровню связи?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</w:t>
      </w:r>
    </w:p>
    <w:p>
      <w:r>
        <w:t>С чего начинать диагностику отсутствия обмена?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