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Программа и сценарий занятия</w:t>
      </w:r>
    </w:p>
    <w:p>
      <w:pPr>
        <w:jc w:val="center"/>
      </w:pPr>
      <w:r>
        <w:rPr>
          <w:b/>
        </w:rPr>
        <w:t>ОП.05 «Основы микропроцессорной техники»</w:t>
      </w:r>
    </w:p>
    <w:p>
      <w:pPr>
        <w:jc w:val="center"/>
      </w:pPr>
      <w:r>
        <w:rPr>
          <w:b/>
        </w:rPr>
        <w:t>Тема 3. Устройства ввода и вывода технологических параметров</w:t>
      </w:r>
    </w:p>
    <w:p>
      <w:pPr>
        <w:jc w:val="center"/>
      </w:pPr>
      <w:r>
        <w:rPr>
          <w:i/>
        </w:rPr>
        <w:t>1 ч теории + 2 ч лабораторно-практических занятий</w:t>
      </w:r>
    </w:p>
    <w:p>
      <w:pPr>
        <w:jc w:val="center"/>
      </w:pPr>
      <w:r>
        <w:t>3 академических часа: 1 ч лекции + 2 ч ЛПЗ</w:t>
        <w:br/>
        <w:t>КУПД «Слесарь по КИПиА» от 21.04.2026 № УПД-15</w:t>
      </w:r>
    </w:p>
    <w:p>
      <w:pPr>
        <w:pStyle w:val="Heading1"/>
      </w:pPr>
      <w:r>
        <w:t>Цель</w:t>
      </w:r>
    </w:p>
    <w:p>
      <w:r>
        <w:t>Сформировать понимание устройства каналов ввода и вывода технологических параметров, роли АЦП и ЦАП и научить задавать диапазоны аналоговых и цифровых датчиков.</w:t>
      </w:r>
    </w:p>
    <w:p>
      <w:pPr>
        <w:pStyle w:val="Heading1"/>
      </w:pPr>
      <w:r>
        <w:t>Теоретические вопросы по КУПД</w:t>
      </w:r>
    </w:p>
    <w:p>
      <w:pPr>
        <w:pStyle w:val="ListBullet"/>
      </w:pPr>
      <w:r>
        <w:t>Назначение устройств ввода и принцип работы.</w:t>
      </w:r>
    </w:p>
    <w:p>
      <w:pPr>
        <w:pStyle w:val="ListBullet"/>
      </w:pPr>
      <w:r>
        <w:t>Способы соединения модуля ввода с процессором.</w:t>
      </w:r>
    </w:p>
    <w:p>
      <w:pPr>
        <w:pStyle w:val="ListBullet"/>
      </w:pPr>
      <w:r>
        <w:t>Типовая структура модуля ввода аналоговых сигналов.</w:t>
      </w:r>
    </w:p>
    <w:p>
      <w:pPr>
        <w:pStyle w:val="ListBullet"/>
      </w:pPr>
      <w:r>
        <w:t>Базовые принципы построения современных модулей аналогового ввода.</w:t>
      </w:r>
    </w:p>
    <w:p>
      <w:pPr>
        <w:pStyle w:val="ListBullet"/>
      </w:pPr>
      <w:r>
        <w:t>АЦП: назначение, способы преобразования информации, основные характеристики.</w:t>
      </w:r>
    </w:p>
    <w:p>
      <w:pPr>
        <w:pStyle w:val="ListBullet"/>
      </w:pPr>
      <w:r>
        <w:t>Назначение устройств вывода технологических параметров.</w:t>
      </w:r>
    </w:p>
    <w:p>
      <w:pPr>
        <w:pStyle w:val="ListBullet"/>
      </w:pPr>
      <w:r>
        <w:t>Преобразование входного цифрового кода в выходной аналоговый сигнал.</w:t>
      </w:r>
    </w:p>
    <w:p>
      <w:pPr>
        <w:pStyle w:val="ListBullet"/>
      </w:pPr>
      <w:r>
        <w:t>ЦАП: принцип работы и основные характеристики.</w:t>
      </w:r>
    </w:p>
    <w:p>
      <w:pPr>
        <w:pStyle w:val="Heading1"/>
      </w:pPr>
      <w:r>
        <w:t>ЛПЗ по КУПД</w:t>
      </w:r>
    </w:p>
    <w:p>
      <w:r>
        <w:t>Задание диапазонов измерений аналоговых и цифровых датчиков.</w:t>
      </w:r>
    </w:p>
    <w:p>
      <w:pPr>
        <w:pStyle w:val="Heading1"/>
      </w:pPr>
      <w:r>
        <w:t>Интерактивный тренажёр</w:t>
      </w:r>
    </w:p>
    <w:p>
      <w:r>
        <w:t>Используется существующий тренажёр /op05_microprocessor_io.php.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