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</w:rPr>
        <w:t>КИПиА ЯМАЛ</w:t>
        <w:br/>
        <w:t>6-й разряд</w:t>
      </w:r>
    </w:p>
    <w:p>
      <w:pPr>
        <w:jc w:val="center"/>
      </w:pPr>
      <w:r>
        <w:rPr>
          <w:b/>
          <w:sz w:val="36"/>
        </w:rPr>
        <w:t>Бланк отчёта обучающегося</w:t>
      </w:r>
    </w:p>
    <w:p>
      <w:pPr>
        <w:jc w:val="center"/>
      </w:pPr>
      <w:r>
        <w:rPr>
          <w:b/>
        </w:rPr>
        <w:t>ОП.04 «Основы метрологии»</w:t>
      </w:r>
    </w:p>
    <w:p>
      <w:pPr>
        <w:jc w:val="center"/>
      </w:pPr>
      <w:r>
        <w:rPr>
          <w:b/>
        </w:rPr>
        <w:t>Тема 4. Метрологическое обеспечение</w:t>
      </w:r>
    </w:p>
    <w:p>
      <w:pPr>
        <w:jc w:val="center"/>
      </w:pPr>
      <w:r>
        <w:t>1 академический час: 0,5 ч лекции + 0,5 ч ЛПЗ</w:t>
        <w:br/>
        <w:t>КУПД «Слесарь по КИПиА» от 21.04.2026 № УПД-15</w:t>
      </w:r>
    </w:p>
    <w:p>
      <w:r>
        <w:t>Ф.И.О.: _____________________________________   Дата: ______________</w:t>
      </w:r>
    </w:p>
    <w:p>
      <w:pPr>
        <w:pStyle w:val="Heading1"/>
      </w:pPr>
      <w:r>
        <w:t>1. Понятие метрологического обеспечения</w:t>
      </w:r>
    </w:p>
    <w:p>
      <w:r>
        <w:t>________________________________________________________________________________</w:t>
        <w:br/>
        <w:t>________________________________________________________________________________</w:t>
      </w:r>
    </w:p>
    <w:p>
      <w:pPr>
        <w:pStyle w:val="Heading1"/>
      </w:pPr>
      <w:r>
        <w:t>2. Метрологическая служба Российской Федерации</w:t>
      </w:r>
    </w:p>
    <w:p>
      <w:r>
        <w:t>________________________________________________________________________________</w:t>
        <w:br/>
        <w:t>________________________________________________________________________________</w:t>
      </w:r>
    </w:p>
    <w:p>
      <w:pPr>
        <w:pStyle w:val="Heading1"/>
      </w:pPr>
      <w:r>
        <w:t>3. Основы метрологического обеспечения</w:t>
      </w:r>
    </w:p>
    <w:p>
      <w:r>
        <w:t>________________________________________________________________________________</w:t>
        <w:br/>
        <w:t>________________________________________________________________________________</w:t>
      </w:r>
    </w:p>
    <w:p>
      <w:pPr>
        <w:pStyle w:val="Heading1"/>
      </w:pPr>
      <w:r>
        <w:t>4. Контроль, надзор и испытания СИ в формулировках КУПД</w:t>
      </w:r>
    </w:p>
    <w:p>
      <w:r>
        <w:t>________________________________________________________________________________</w:t>
        <w:br/>
        <w:t>________________________________________________________________________________</w:t>
      </w:r>
    </w:p>
    <w:p>
      <w:pPr>
        <w:pStyle w:val="Heading1"/>
      </w:pPr>
      <w:r>
        <w:t>5. Метрологическая служба предприятия</w:t>
      </w:r>
    </w:p>
    <w:p>
      <w:r>
        <w:t>________________________________________________________________________________</w:t>
        <w:br/>
        <w:t>________________________________________________________________________________</w:t>
      </w:r>
    </w:p>
    <w:p>
      <w:pPr>
        <w:pStyle w:val="Heading1"/>
      </w:pPr>
      <w:r>
        <w:t>6. Международные метрологические организации</w:t>
      </w:r>
    </w:p>
    <w:p>
      <w:r>
        <w:t>________________________________________________________________________________</w:t>
        <w:br/>
        <w:t>________________________________________________________________________________</w:t>
      </w:r>
    </w:p>
    <w:p>
      <w:pPr>
        <w:pStyle w:val="Heading1"/>
      </w:pPr>
      <w:r>
        <w:t>7. Метрологическая экспертиза</w:t>
      </w:r>
    </w:p>
    <w:p>
      <w:r>
        <w:t>________________________________________________________________________________</w:t>
        <w:br/>
        <w:t>________________________________________________________________________________</w:t>
      </w:r>
    </w:p>
    <w:p>
      <w:pPr>
        <w:pStyle w:val="Heading1"/>
      </w:pPr>
      <w:r>
        <w:t>8. Работа с НТД</w:t>
      </w:r>
    </w:p>
    <w:p>
      <w:r>
        <w:t>________________________________________________________________________________</w:t>
        <w:br/>
        <w:t>________________________________________________________________________________</w:t>
      </w:r>
    </w:p>
    <w:p>
      <w:pPr>
        <w:pStyle w:val="Heading1"/>
      </w:pPr>
      <w:r>
        <w:t>9. Работа в ЭУМП</w:t>
      </w:r>
    </w:p>
    <w:p>
      <w:r>
        <w:t>________________________________________________________________________________</w:t>
        <w:br/>
        <w:t>________________________________________________________________________________</w:t>
      </w:r>
    </w:p>
    <w:p>
      <w:pPr>
        <w:pStyle w:val="Heading1"/>
      </w:pPr>
      <w:r>
        <w:t>Вывод</w:t>
      </w:r>
    </w:p>
    <w:p>
      <w:r>
        <w:t>________________________________________________________________________________</w:t>
        <w:br/>
        <w:t>________________________________________________________________________________</w:t>
      </w:r>
    </w:p>
    <w:sectPr w:rsidR="00FC693F" w:rsidRPr="0006063C" w:rsidSect="00034616">
      <w:footerReference w:type="default" r:id="rId9"/>
      <w:pgSz w:w="12240" w:h="15840"/>
      <w:pgMar w:top="907" w:right="907" w:bottom="90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 xml:space="preserve">Страница </w:t>
      <w:fldChar w:fldCharType="begin"/>
      <w:instrText xml:space="preserve"> PAGE 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 w:eastAsia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 w:eastAsia="Arial"/>
      <w:b/>
      <w:bCs/>
      <w:color w:val="365F91" w:themeColor="accent1" w:themeShade="BF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