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Лабораторно-практическое занятие</w:t>
      </w:r>
    </w:p>
    <w:p>
      <w:pPr>
        <w:jc w:val="center"/>
      </w:pPr>
      <w:r>
        <w:rPr>
          <w:b/>
        </w:rPr>
        <w:t>ОП.04 «Основы метрологии»</w:t>
      </w:r>
    </w:p>
    <w:p>
      <w:pPr>
        <w:jc w:val="center"/>
      </w:pPr>
      <w:r>
        <w:rPr>
          <w:b/>
        </w:rPr>
        <w:t>Тема 3. Средства, методы и погрешность измерения</w:t>
      </w:r>
    </w:p>
    <w:p>
      <w:pPr>
        <w:jc w:val="center"/>
      </w:pPr>
      <w:r>
        <w:rPr>
          <w:i/>
        </w:rPr>
        <w:t>Индикатор, угломер и средства контроля резьбы</w:t>
      </w:r>
    </w:p>
    <w:p>
      <w:pPr>
        <w:jc w:val="center"/>
      </w:pPr>
      <w:r>
        <w:t>1 академический час: 0,5 ч лекции + 0,5 ч ЛПЗ</w:t>
        <w:br/>
        <w:t>КУПД «Слесарь по КИПиА» от 21.04.2026 № УПД-15</w:t>
      </w:r>
    </w:p>
    <w:p>
      <w:pPr>
        <w:pStyle w:val="Heading1"/>
      </w:pPr>
      <w:r>
        <w:t>Организация работы</w:t>
      </w:r>
    </w:p>
    <w:p>
      <w:r>
        <w:t>Практика выполняется на учебных средствах измерений и по технической документации конкретных приборов. Значение цены деления, диапазона, допустимого усилия и порядка контроля нуля берётся из документации применяемого средства.</w:t>
      </w:r>
    </w:p>
    <w:p>
      <w:pPr>
        <w:pStyle w:val="Heading1"/>
      </w:pPr>
      <w:r>
        <w:t>Задание 1. Индикатор часового типа</w:t>
      </w:r>
    </w:p>
    <w:p>
      <w:r>
        <w:t>Определить назначение измерительного наконечника, передаточного механизма, стрелки и шкалы. Установить индикатор в учебную стойку, проверить исходное положение и выполнить три повторных измерения перемещения/отклонения.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0"/>
        <w:gridCol w:w="3400"/>
        <w:gridCol w:w="3400"/>
      </w:tblGrid>
      <w:tr>
        <w:trPr>
          <w:tblHeader w:val="true"/>
        </w:trPr>
        <w:tc>
          <w:tcPr>
            <w:tcW w:type="dxa" w:w="3400"/>
            <w:vAlign w:val="center"/>
          </w:tcPr>
          <w:p>
            <w:r>
              <w:rPr>
                <w:b/>
              </w:rPr>
              <w:t>№</w:t>
            </w:r>
          </w:p>
        </w:tc>
        <w:tc>
          <w:tcPr>
            <w:tcW w:type="dxa" w:w="3400"/>
            <w:vAlign w:val="center"/>
          </w:tcPr>
          <w:p>
            <w:r>
              <w:rPr>
                <w:b/>
              </w:rPr>
              <w:t>Отсчёт</w:t>
            </w:r>
          </w:p>
        </w:tc>
        <w:tc>
          <w:tcPr>
            <w:tcW w:type="dxa" w:w="3400"/>
            <w:vAlign w:val="center"/>
          </w:tcPr>
          <w:p>
            <w:r>
              <w:rPr>
                <w:b/>
              </w:rPr>
              <w:t>Примечание</w:t>
            </w:r>
          </w:p>
        </w:tc>
      </w:tr>
      <w:tr>
        <w:tc>
          <w:tcPr>
            <w:tcW w:type="dxa" w:w="3400"/>
            <w:vAlign w:val="center"/>
          </w:tcPr>
          <w:p>
            <w:r>
              <w:t>1</w:t>
            </w:r>
          </w:p>
        </w:tc>
        <w:tc>
          <w:tcPr>
            <w:tcW w:type="dxa" w:w="3400"/>
            <w:vAlign w:val="center"/>
          </w:tcPr>
          <w:p>
            <w:r>
              <w:t>________</w:t>
            </w:r>
          </w:p>
        </w:tc>
        <w:tc>
          <w:tcPr>
            <w:tcW w:type="dxa" w:w="3400"/>
            <w:vAlign w:val="center"/>
          </w:tcPr>
          <w:p>
            <w:r/>
          </w:p>
        </w:tc>
      </w:tr>
      <w:tr>
        <w:tc>
          <w:tcPr>
            <w:tcW w:type="dxa" w:w="3400"/>
            <w:vAlign w:val="center"/>
          </w:tcPr>
          <w:p>
            <w:r>
              <w:t>2</w:t>
            </w:r>
          </w:p>
        </w:tc>
        <w:tc>
          <w:tcPr>
            <w:tcW w:type="dxa" w:w="3400"/>
            <w:vAlign w:val="center"/>
          </w:tcPr>
          <w:p>
            <w:r>
              <w:t>________</w:t>
            </w:r>
          </w:p>
        </w:tc>
        <w:tc>
          <w:tcPr>
            <w:tcW w:type="dxa" w:w="3400"/>
            <w:vAlign w:val="center"/>
          </w:tcPr>
          <w:p>
            <w:r/>
          </w:p>
        </w:tc>
      </w:tr>
      <w:tr>
        <w:tc>
          <w:tcPr>
            <w:tcW w:type="dxa" w:w="3400"/>
            <w:vAlign w:val="center"/>
          </w:tcPr>
          <w:p>
            <w:r>
              <w:t>3</w:t>
            </w:r>
          </w:p>
        </w:tc>
        <w:tc>
          <w:tcPr>
            <w:tcW w:type="dxa" w:w="3400"/>
            <w:vAlign w:val="center"/>
          </w:tcPr>
          <w:p>
            <w:r>
              <w:t>________</w:t>
            </w:r>
          </w:p>
        </w:tc>
        <w:tc>
          <w:tcPr>
            <w:tcW w:type="dxa" w:w="3400"/>
            <w:vAlign w:val="center"/>
          </w:tcPr>
          <w:p>
            <w:r/>
          </w:p>
        </w:tc>
      </w:tr>
    </w:tbl>
    <w:p>
      <w:pPr>
        <w:pStyle w:val="Heading1"/>
      </w:pPr>
      <w:r>
        <w:t>Задание 2. Угломер</w:t>
      </w:r>
    </w:p>
    <w:p>
      <w:r>
        <w:t>По документации определить диапазон и порядок отсчёта. Выполнить установку на учебную деталь, измерить заданный угол и записать результат с единицей.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rPr>
          <w:tblHeader w:val="true"/>
        </w:trPr>
        <w:tc>
          <w:tcPr>
            <w:tcW w:type="dxa" w:w="5099"/>
            <w:vAlign w:val="center"/>
          </w:tcPr>
          <w:p>
            <w:r>
              <w:rPr>
                <w:b/>
              </w:rPr>
              <w:t>Параметр</w:t>
            </w:r>
          </w:p>
        </w:tc>
        <w:tc>
          <w:tcPr>
            <w:tcW w:type="dxa" w:w="5099"/>
            <w:vAlign w:val="center"/>
          </w:tcPr>
          <w:p>
            <w:r>
              <w:rPr>
                <w:b/>
              </w:rPr>
              <w:t>Запись</w:t>
            </w:r>
          </w:p>
        </w:tc>
      </w:tr>
      <w:tr>
        <w:tc>
          <w:tcPr>
            <w:tcW w:type="dxa" w:w="5099"/>
            <w:vAlign w:val="center"/>
          </w:tcPr>
          <w:p>
            <w:r>
              <w:t>Диапазон средства</w:t>
            </w:r>
          </w:p>
        </w:tc>
        <w:tc>
          <w:tcPr>
            <w:tcW w:type="dxa" w:w="5099"/>
            <w:vAlign w:val="center"/>
          </w:tcPr>
          <w:p>
            <w:r>
              <w:t>________________</w:t>
            </w:r>
          </w:p>
        </w:tc>
      </w:tr>
      <w:tr>
        <w:tc>
          <w:tcPr>
            <w:tcW w:type="dxa" w:w="5099"/>
            <w:vAlign w:val="center"/>
          </w:tcPr>
          <w:p>
            <w:r>
              <w:t>Измеренный угол</w:t>
            </w:r>
          </w:p>
        </w:tc>
        <w:tc>
          <w:tcPr>
            <w:tcW w:type="dxa" w:w="5099"/>
            <w:vAlign w:val="center"/>
          </w:tcPr>
          <w:p>
            <w:r>
              <w:t>________________</w:t>
            </w:r>
          </w:p>
        </w:tc>
      </w:tr>
      <w:tr>
        <w:tc>
          <w:tcPr>
            <w:tcW w:type="dxa" w:w="5099"/>
            <w:vAlign w:val="center"/>
          </w:tcPr>
          <w:p>
            <w:r>
              <w:t>Единица</w:t>
            </w:r>
          </w:p>
        </w:tc>
        <w:tc>
          <w:tcPr>
            <w:tcW w:type="dxa" w:w="5099"/>
            <w:vAlign w:val="center"/>
          </w:tcPr>
          <w:p>
            <w:r>
              <w:t>________________</w:t>
            </w:r>
          </w:p>
        </w:tc>
      </w:tr>
    </w:tbl>
    <w:p>
      <w:pPr>
        <w:pStyle w:val="Heading1"/>
      </w:pPr>
      <w:r>
        <w:t>Задание 3. Резьбомер</w:t>
      </w:r>
    </w:p>
    <w:p>
      <w:r>
        <w:t>Подобрать шаблон к заданной резьбе и определить контролируемый параметр по маркировке шаблона. Зафиксировать, что резьбомер применяется как средство сопоставления профиля/шага, а окончательный вывод зависит от задачи и документации.</w:t>
      </w:r>
    </w:p>
    <w:p>
      <w:pPr>
        <w:pStyle w:val="Heading1"/>
      </w:pPr>
      <w:r>
        <w:t>Задание 4. Резьбовой микрометр</w:t>
      </w:r>
    </w:p>
    <w:p>
      <w:r>
        <w:t>Определить назначение специальных измерительных наконечников. Выполнить измерение учебного элемента резьбы по инструкции применяемого микрометра и записать результат.</w:t>
      </w:r>
    </w:p>
    <w:p>
      <w:pPr>
        <w:pStyle w:val="Heading1"/>
      </w:pPr>
      <w:r>
        <w:t>Задание 5. Резьбовые калибры</w:t>
      </w:r>
    </w:p>
    <w:p>
      <w:r>
        <w:t>Разобрать принцип предельного контроля на учебном комплекте. Решение о годности оформлять только по установленному правилу применения конкретного калибра.</w:t>
      </w:r>
    </w:p>
    <w:p>
      <w:pPr>
        <w:pStyle w:val="Heading1"/>
      </w:pPr>
      <w:r>
        <w:t>Задание 6. Повторные результаты</w:t>
      </w:r>
    </w:p>
    <w:p>
      <w:r>
        <w:t>Получить ряд из пяти измерений одного параметра. Отметить разброс, проверить записи и сформулировать, какие дополнительные действия требуются по методике при наличии подозрительного результата.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040"/>
        <w:gridCol w:w="2040"/>
        <w:gridCol w:w="2040"/>
        <w:gridCol w:w="2040"/>
        <w:gridCol w:w="2040"/>
      </w:tblGrid>
      <w:tr>
        <w:trPr>
          <w:tblHeader w:val="true"/>
        </w:trPr>
        <w:tc>
          <w:tcPr>
            <w:tcW w:type="dxa" w:w="2040"/>
            <w:vAlign w:val="center"/>
          </w:tcPr>
          <w:p>
            <w:r>
              <w:rPr>
                <w:b/>
              </w:rPr>
              <w:t>1</w:t>
            </w:r>
          </w:p>
        </w:tc>
        <w:tc>
          <w:tcPr>
            <w:tcW w:type="dxa" w:w="2040"/>
            <w:vAlign w:val="center"/>
          </w:tcPr>
          <w:p>
            <w:r>
              <w:rPr>
                <w:b/>
              </w:rPr>
              <w:t>2</w:t>
            </w:r>
          </w:p>
        </w:tc>
        <w:tc>
          <w:tcPr>
            <w:tcW w:type="dxa" w:w="2040"/>
            <w:vAlign w:val="center"/>
          </w:tcPr>
          <w:p>
            <w:r>
              <w:rPr>
                <w:b/>
              </w:rPr>
              <w:t>3</w:t>
            </w:r>
          </w:p>
        </w:tc>
        <w:tc>
          <w:tcPr>
            <w:tcW w:type="dxa" w:w="2040"/>
            <w:vAlign w:val="center"/>
          </w:tcPr>
          <w:p>
            <w:r>
              <w:rPr>
                <w:b/>
              </w:rPr>
              <w:t>4</w:t>
            </w:r>
          </w:p>
        </w:tc>
        <w:tc>
          <w:tcPr>
            <w:tcW w:type="dxa" w:w="2040"/>
            <w:vAlign w:val="center"/>
          </w:tcPr>
          <w:p>
            <w:r>
              <w:rPr>
                <w:b/>
              </w:rPr>
              <w:t>5</w:t>
            </w:r>
          </w:p>
        </w:tc>
      </w:tr>
      <w:tr>
        <w:tc>
          <w:tcPr>
            <w:tcW w:type="dxa" w:w="2040"/>
            <w:vAlign w:val="center"/>
          </w:tcPr>
          <w:p>
            <w:r>
              <w:t>____</w:t>
            </w:r>
          </w:p>
        </w:tc>
        <w:tc>
          <w:tcPr>
            <w:tcW w:type="dxa" w:w="2040"/>
            <w:vAlign w:val="center"/>
          </w:tcPr>
          <w:p>
            <w:r>
              <w:t>____</w:t>
            </w:r>
          </w:p>
        </w:tc>
        <w:tc>
          <w:tcPr>
            <w:tcW w:type="dxa" w:w="2040"/>
            <w:vAlign w:val="center"/>
          </w:tcPr>
          <w:p>
            <w:r>
              <w:t>____</w:t>
            </w:r>
          </w:p>
        </w:tc>
        <w:tc>
          <w:tcPr>
            <w:tcW w:type="dxa" w:w="2040"/>
            <w:vAlign w:val="center"/>
          </w:tcPr>
          <w:p>
            <w:r>
              <w:t>____</w:t>
            </w:r>
          </w:p>
        </w:tc>
        <w:tc>
          <w:tcPr>
            <w:tcW w:type="dxa" w:w="2040"/>
            <w:vAlign w:val="center"/>
          </w:tcPr>
          <w:p>
            <w:r>
              <w:t>____</w:t>
            </w:r>
          </w:p>
        </w:tc>
      </w:tr>
    </w:tbl>
    <w:p>
      <w:pPr>
        <w:pStyle w:val="Heading1"/>
      </w:pPr>
      <w:r>
        <w:t>Задание 7. ЭУМП</w:t>
      </w:r>
    </w:p>
    <w:p>
      <w:r>
        <w:t>Выполнить назначенный преподавателем раздел модуля «Основы метрологии» и записать выводы.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