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Полный конспект модуля на 24 часа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rPr>
          <w:i/>
        </w:rPr>
        <w:t>12 занятий по 2 академических часа со встроенными производственными кейсами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  <w:vAlign w:val="center"/>
          </w:tcPr>
          <w:p>
            <w:r>
              <w:t>МДК</w:t>
            </w:r>
          </w:p>
        </w:tc>
        <w:tc>
          <w:tcPr>
            <w:tcW w:type="dxa" w:w="5099"/>
            <w:vAlign w:val="center"/>
          </w:tcPr>
          <w:p>
            <w:r>
              <w:t>МДК.01.03 «Организация и руководство работами, выполняемыми слесарями по КИПиА более низкой квалификации»</w:t>
            </w:r>
          </w:p>
        </w:tc>
      </w:tr>
      <w:tr>
        <w:tc>
          <w:tcPr>
            <w:tcW w:type="dxa" w:w="5099"/>
            <w:vAlign w:val="center"/>
          </w:tcPr>
          <w:p>
            <w:r>
              <w:t>Тема</w:t>
            </w:r>
          </w:p>
        </w:tc>
        <w:tc>
          <w:tcPr>
            <w:tcW w:type="dxa" w:w="5099"/>
            <w:vAlign w:val="center"/>
          </w:tcPr>
          <w:p>
            <w:r>
              <w:t>Тема 3.1. Контроль и организация работ, выполняемых слесарями по КИПиА более низкой квалификации</w:t>
            </w:r>
          </w:p>
        </w:tc>
      </w:tr>
      <w:tr>
        <w:tc>
          <w:tcPr>
            <w:tcW w:type="dxa" w:w="5099"/>
            <w:vAlign w:val="center"/>
          </w:tcPr>
          <w:p>
            <w:r>
              <w:t>Общий объём</w:t>
            </w:r>
          </w:p>
        </w:tc>
        <w:tc>
          <w:tcPr>
            <w:tcW w:type="dxa" w:w="5099"/>
            <w:vAlign w:val="center"/>
          </w:tcPr>
          <w:p>
            <w:r>
              <w:t>24 академических часа</w:t>
            </w:r>
          </w:p>
        </w:tc>
      </w:tr>
      <w:tr>
        <w:tc>
          <w:tcPr>
            <w:tcW w:type="dxa" w:w="5099"/>
            <w:vAlign w:val="center"/>
          </w:tcPr>
          <w:p>
            <w:r>
              <w:t>Формат</w:t>
            </w:r>
          </w:p>
        </w:tc>
        <w:tc>
          <w:tcPr>
            <w:tcW w:type="dxa" w:w="5099"/>
            <w:vAlign w:val="center"/>
          </w:tcPr>
          <w:p>
            <w:r>
              <w:t>12 занятий по 2 академических часа</w:t>
            </w:r>
          </w:p>
        </w:tc>
      </w:tr>
      <w:tr>
        <w:tc>
          <w:tcPr>
            <w:tcW w:type="dxa" w:w="5099"/>
            <w:vAlign w:val="center"/>
          </w:tcPr>
          <w:p>
            <w:r>
              <w:t>Отдельные часы ЛПЗ</w:t>
            </w:r>
          </w:p>
        </w:tc>
        <w:tc>
          <w:tcPr>
            <w:tcW w:type="dxa" w:w="5099"/>
            <w:vAlign w:val="center"/>
          </w:tcPr>
          <w:p>
            <w:r>
              <w:t>КУПД не выделяет; практика встроена в занятия</w:t>
            </w:r>
          </w:p>
        </w:tc>
      </w:tr>
      <w:tr>
        <w:tc>
          <w:tcPr>
            <w:tcW w:type="dxa" w:w="5099"/>
            <w:vAlign w:val="center"/>
          </w:tcPr>
          <w:p>
            <w:r>
              <w:t>Основа</w:t>
            </w:r>
          </w:p>
        </w:tc>
        <w:tc>
          <w:tcPr>
            <w:tcW w:type="dxa" w:w="5099"/>
            <w:vAlign w:val="center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Роль руководителя работ и организация бригад/звеньев</w:t>
        </w:r>
      </w:hyperlink>
    </w:p>
    <w:p>
      <w:hyperlink w:anchor="s2" w:history="1">
        <w:r>
          <w:rPr>
            <w:color w:val="0563C1"/>
            <w:u w:val="single"/>
          </w:rPr>
          <w:t>2. Качество, бережное отношение к оборудованию и ресурсам</w:t>
        </w:r>
      </w:hyperlink>
    </w:p>
    <w:p>
      <w:hyperlink w:anchor="s3" w:history="1">
        <w:r>
          <w:rPr>
            <w:color w:val="0563C1"/>
            <w:u w:val="single"/>
          </w:rPr>
          <w:t>3. Ознакомление исполнителя с рабочим местом и безопасными приемами</w:t>
        </w:r>
      </w:hyperlink>
    </w:p>
    <w:p>
      <w:hyperlink w:anchor="s4" w:history="1">
        <w:r>
          <w:rPr>
            <w:color w:val="0563C1"/>
            <w:u w:val="single"/>
          </w:rPr>
          <w:t>4. Планирование работ</w:t>
        </w:r>
      </w:hyperlink>
    </w:p>
    <w:p>
      <w:hyperlink w:anchor="s5" w:history="1">
        <w:r>
          <w:rPr>
            <w:color w:val="0563C1"/>
            <w:u w:val="single"/>
          </w:rPr>
          <w:t>5. Расстановка исполнителей и выдача заданий</w:t>
        </w:r>
      </w:hyperlink>
    </w:p>
    <w:p>
      <w:hyperlink w:anchor="s6" w:history="1">
        <w:r>
          <w:rPr>
            <w:color w:val="0563C1"/>
            <w:u w:val="single"/>
          </w:rPr>
          <w:t>6. Организация контроля качества</w:t>
        </w:r>
      </w:hyperlink>
    </w:p>
    <w:p>
      <w:hyperlink w:anchor="s7" w:history="1">
        <w:r>
          <w:rPr>
            <w:color w:val="0563C1"/>
            <w:u w:val="single"/>
          </w:rPr>
          <w:t>7. Передовой опыт, наставничество и производственная обратная связь</w:t>
        </w:r>
      </w:hyperlink>
    </w:p>
    <w:p>
      <w:hyperlink w:anchor="s8" w:history="1">
        <w:r>
          <w:rPr>
            <w:color w:val="0563C1"/>
            <w:u w:val="single"/>
          </w:rPr>
          <w:t>8. Обязанности работников ОПО и целевые инструктажи</w:t>
        </w:r>
      </w:hyperlink>
    </w:p>
    <w:p>
      <w:hyperlink w:anchor="s9" w:history="1">
        <w:r>
          <w:rPr>
            <w:color w:val="0563C1"/>
            <w:u w:val="single"/>
          </w:rPr>
          <w:t>9. Документация участка</w:t>
        </w:r>
      </w:hyperlink>
    </w:p>
    <w:p>
      <w:hyperlink w:anchor="s10" w:history="1">
        <w:r>
          <w:rPr>
            <w:color w:val="0563C1"/>
            <w:u w:val="single"/>
          </w:rPr>
          <w:t>10. Планирование действий в нестандартных ситуациях</w:t>
        </w:r>
      </w:hyperlink>
    </w:p>
    <w:p>
      <w:hyperlink w:anchor="s11" w:history="1">
        <w:r>
          <w:rPr>
            <w:color w:val="0563C1"/>
            <w:u w:val="single"/>
          </w:rPr>
          <w:t>11. Охрана труда, эксплуатация, ПУЭ, пожарная безопасность, санитария и первая помощь</w:t>
        </w:r>
      </w:hyperlink>
    </w:p>
    <w:p>
      <w:hyperlink w:anchor="s12" w:history="1">
        <w:r>
          <w:rPr>
            <w:color w:val="0563C1"/>
            <w:u w:val="single"/>
          </w:rPr>
          <w:t>12. План ликвидации аварий и итоговая организация работ</w:t>
        </w:r>
      </w:hyperlink>
    </w:p>
    <w:p>
      <w:bookmarkStart w:id="253191" w:name="s1"/>
      <w:pPr>
        <w:pStyle w:val="Heading1"/>
      </w:pPr>
      <w:r>
        <w:t>1. Роль руководителя работ и организация бригад/звеньев</w:t>
      </w:r>
      <w:bookmarkEnd w:id="253191"/>
    </w:p>
    <w:p>
      <w:r>
        <w:t>Учебная цель: Понять роль слесаря 6-го разряда как организатора работ и отличать руководство от подмены исполнителя.</w:t>
      </w:r>
    </w:p>
    <w:p>
      <w:pPr>
        <w:pStyle w:val="Heading2"/>
      </w:pPr>
      <w:r>
        <w:t>1.1. Основные положения</w:t>
      </w:r>
    </w:p>
    <w:p>
      <w:r>
        <w:t>Организация работы начинается не с распределения людей, а с уточнения требуемого результата, границ задания, состояния оборудования, применимых документов и ограничений. Только после этого можно определить состав звена и последовательность действий.</w:t>
      </w:r>
    </w:p>
    <w:p>
      <w:r>
        <w:t>Бригада объединяет работников для выполнения общей производственной задачи; звено может выполнять часть этой задачи. Руководитель обеспечивает согласованность: кто делает, что именно, в какой последовательности, чем проверяется результат и кому докладывается об отклонении.</w:t>
      </w:r>
    </w:p>
    <w:p>
      <w:r>
        <w:t>Непосредственное руководство не означает выполнение всех операций за работников. Его задача — создать понятные условия, назначить работу в пределах квалификации, контролировать критические этапы и принимать результат.</w:t>
      </w:r>
    </w:p>
    <w:p>
      <w:r>
        <w:t>Коммуникация должна быть двусторонней. Исполнитель сообщает о фактическом состоянии, обнаруженных дефектах и изменении условий; руководитель уточняет решение и при необходимости корректирует план.</w:t>
      </w:r>
    </w:p>
    <w:p>
      <w:r>
        <w:t>Организационная ошибка может проявиться техническим дефектом: два работника выполняют несовместимые операции, этап завершён без проверки, оборудование разобрано без подготовленного инструмента или информация о состоянии не передана следующей смене.</w:t>
      </w:r>
    </w:p>
    <w:p>
      <w:pPr>
        <w:pStyle w:val="Heading2"/>
      </w:pPr>
      <w:r>
        <w:t>1.2. Рабочий алгоритм</w:t>
      </w:r>
    </w:p>
    <w:p>
      <w:pPr>
        <w:pStyle w:val="ListNumber"/>
      </w:pPr>
      <w:r>
        <w:t>Уточнить результат и границы.</w:t>
      </w:r>
    </w:p>
    <w:p>
      <w:pPr>
        <w:pStyle w:val="ListNumber"/>
      </w:pPr>
      <w:r>
        <w:t>Определить участников и роли.</w:t>
      </w:r>
    </w:p>
    <w:p>
      <w:pPr>
        <w:pStyle w:val="ListNumber"/>
      </w:pPr>
      <w:r>
        <w:t>Задать последовательность и точки взаимодействия.</w:t>
      </w:r>
    </w:p>
    <w:p>
      <w:pPr>
        <w:pStyle w:val="ListNumber"/>
      </w:pPr>
      <w:r>
        <w:t>Проверить понимание.</w:t>
      </w:r>
    </w:p>
    <w:p>
      <w:pPr>
        <w:pStyle w:val="ListNumber"/>
      </w:pPr>
      <w:r>
        <w:t>Получать обратную связь и принимать результат.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rol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Роль слесаря КИПиА 6-го разряда в организации работ.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brigad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Организация работ в бригаде и звене.</w:t>
      </w:r>
    </w:p>
    <w:p>
      <w:pPr>
        <w:pStyle w:val="Heading2"/>
      </w:pPr>
      <w:r>
        <w:t>1.3. Производственный кейс</w:t>
      </w:r>
    </w:p>
    <w:p>
      <w:r>
        <w:t>Нужно организовать проверку трёх измерительных каналов двумя работниками разной квалификации. Опишите распределение ролей и точки контроля.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1.4.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532193" w:name="s2"/>
      <w:pPr>
        <w:pStyle w:val="Heading1"/>
      </w:pPr>
      <w:r>
        <w:t>2. Качество, бережное отношение к оборудованию и ресурсам</w:t>
      </w:r>
      <w:bookmarkEnd w:id="532193"/>
    </w:p>
    <w:p>
      <w:r>
        <w:t>Учебная цель: Связать качество работ с требованиями к операции, ресурсам и смежным процессам.</w:t>
      </w:r>
    </w:p>
    <w:p>
      <w:pPr>
        <w:pStyle w:val="Heading2"/>
      </w:pPr>
      <w:r>
        <w:t>2.1. Основные положения</w:t>
      </w:r>
    </w:p>
    <w:p>
      <w:r>
        <w:t>Качество — это соответствие результата установленным требованиям, а не субъективная оценка «работает/не работает». Критерий должен быть понятен до начала выполнения задания.</w:t>
      </w:r>
    </w:p>
    <w:p>
      <w:r>
        <w:t>В КУПД отдельно подчёркнуты требования к качеству смежных операций. Например, исправный прибор после ремонта ещё не означает качественно завершённую работу, если нарушены маркировка, крепление, герметизация, подключение или оформление результата.</w:t>
      </w:r>
    </w:p>
    <w:p>
      <w:r>
        <w:t>Бережное отношение к оборудованию и инструменту включает правильное применение, хранение, защиту от загрязнения и повреждения, возврат в установленное место и своевременное сообщение о неисправности.</w:t>
      </w:r>
    </w:p>
    <w:p>
      <w:r>
        <w:t>Экономное расходование материалов и электроэнергии достигается планированием и дисциплиной процесса. Экономия не оправдывает пропуск обязательных операций, применение неподходящих материалов или снижение уровня защиты.</w:t>
      </w:r>
    </w:p>
    <w:p>
      <w:r>
        <w:t>Руководитель организует условия, при которых качество достигается повторяемым способом: известны требования, применимая технология, контрольная точка и порядок устранения несоответствия.</w:t>
      </w:r>
    </w:p>
    <w:p>
      <w:pPr>
        <w:pStyle w:val="Heading2"/>
      </w:pPr>
      <w:r>
        <w:t>2.2. Рабочий алгоритм</w:t>
      </w:r>
    </w:p>
    <w:p>
      <w:pPr>
        <w:pStyle w:val="ListNumber"/>
      </w:pPr>
      <w:r>
        <w:t>Определить критерии качества.</w:t>
      </w:r>
    </w:p>
    <w:p>
      <w:pPr>
        <w:pStyle w:val="ListNumber"/>
      </w:pPr>
      <w:r>
        <w:t>Проверить ресурсы.</w:t>
      </w:r>
    </w:p>
    <w:p>
      <w:pPr>
        <w:pStyle w:val="ListNumber"/>
      </w:pPr>
      <w:r>
        <w:t>Выделить смежные операции.</w:t>
      </w:r>
    </w:p>
    <w:p>
      <w:pPr>
        <w:pStyle w:val="ListNumber"/>
      </w:pPr>
      <w:r>
        <w:t>Назначить промежуточный контроль.</w:t>
      </w:r>
    </w:p>
    <w:p>
      <w:pPr>
        <w:pStyle w:val="ListNumber"/>
      </w:pPr>
      <w:r>
        <w:t>Принять и документировать результат.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qualit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Система контроля качества.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resource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Бережное использование ресурсов.</w:t>
      </w:r>
    </w:p>
    <w:p>
      <w:pPr>
        <w:pStyle w:val="Heading2"/>
      </w:pPr>
      <w:r>
        <w:t>2.3. Производственный кейс</w:t>
      </w:r>
    </w:p>
    <w:p>
      <w:r>
        <w:t>Работа выполнена технически, но исполнитель оставил неполную маркировку и не оформил запись. Можно ли считать задание завершённым и почему?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2.4.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457380" w:name="s3"/>
      <w:pPr>
        <w:pStyle w:val="Heading1"/>
      </w:pPr>
      <w:r>
        <w:t>3. Ознакомление исполнителя с рабочим местом и безопасными приемами</w:t>
      </w:r>
      <w:bookmarkEnd w:id="457380"/>
    </w:p>
    <w:p>
      <w:r>
        <w:t>Учебная цель: Научиться организовывать ознакомление работника с рабочим местом и безопасными приёмами.</w:t>
      </w:r>
    </w:p>
    <w:p>
      <w:pPr>
        <w:pStyle w:val="Heading2"/>
      </w:pPr>
      <w:r>
        <w:t>3.1. Основные положения</w:t>
      </w:r>
    </w:p>
    <w:p>
      <w:r>
        <w:t>Работник должен понимать не только конкретную операцию, но и границы участка: где можно находиться, какое оборудование относится к заданию, какие зоны и действия требуют отдельного разрешения.</w:t>
      </w:r>
    </w:p>
    <w:p>
      <w:r>
        <w:t>Ознакомление включает опасные и вредные факторы, безопасные маршруты, средства связи, место документации, порядок получения инструмента и СИЗ, а также действия при обнаружении отклонения.</w:t>
      </w:r>
    </w:p>
    <w:p>
      <w:r>
        <w:t>Показ безопасного приёма полезен только вместе с объяснением критических точек: что контролировать, по каким признакам остановиться и кому сообщить.</w:t>
      </w:r>
    </w:p>
    <w:p>
      <w:r>
        <w:t>Фраза «всё понятно?» недостаточна. Проверка понимания должна требовать активного ответа: повторить задание своими словами, показать последовательность или назвать условия прекращения работы.</w:t>
      </w:r>
    </w:p>
    <w:p>
      <w:r>
        <w:t>Для нового или малоопытного работника объём непосредственного наблюдения повышается. По мере подтверждения навыка контроль может переходить к контрольным точкам, если это допускается установленным порядком.</w:t>
      </w:r>
    </w:p>
    <w:p>
      <w:pPr>
        <w:pStyle w:val="Heading2"/>
      </w:pPr>
      <w:r>
        <w:t>3.2. Рабочий алгоритм</w:t>
      </w:r>
    </w:p>
    <w:p>
      <w:pPr>
        <w:pStyle w:val="ListNumber"/>
      </w:pPr>
      <w:r>
        <w:t>Показать границы рабочего места.</w:t>
      </w:r>
    </w:p>
    <w:p>
      <w:pPr>
        <w:pStyle w:val="ListNumber"/>
      </w:pPr>
      <w:r>
        <w:t>Довести опасности и защиту.</w:t>
      </w:r>
    </w:p>
    <w:p>
      <w:pPr>
        <w:pStyle w:val="ListNumber"/>
      </w:pPr>
      <w:r>
        <w:t>Показать безопасную последовательность.</w:t>
      </w:r>
    </w:p>
    <w:p>
      <w:pPr>
        <w:pStyle w:val="ListNumber"/>
      </w:pPr>
      <w:r>
        <w:t>Объяснить связь и документы.</w:t>
      </w:r>
    </w:p>
    <w:p>
      <w:pPr>
        <w:pStyle w:val="ListNumber"/>
      </w:pPr>
      <w:r>
        <w:t>Проверить понимание активным способом.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workplac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Ознакомление работника с рабочим местом.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briefing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Целевой инструктаж.</w:t>
      </w:r>
    </w:p>
    <w:p>
      <w:pPr>
        <w:pStyle w:val="Heading2"/>
      </w:pPr>
      <w:r>
        <w:t>3.3. Производственный кейс</w:t>
      </w:r>
    </w:p>
    <w:p>
      <w:r>
        <w:t>Новый работник впервые направлен к шкафу автоматики участка. Подготовьте пять вопросов, которыми вы проверите его понимание условий работы.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3.4.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145930" w:name="s4"/>
      <w:pPr>
        <w:pStyle w:val="Heading1"/>
      </w:pPr>
      <w:r>
        <w:t>4. Планирование работ</w:t>
      </w:r>
      <w:bookmarkEnd w:id="145930"/>
    </w:p>
    <w:p>
      <w:r>
        <w:t>Учебная цель: Уметь переводить производственную задачу в реалистичный план выполнения.</w:t>
      </w:r>
    </w:p>
    <w:p>
      <w:pPr>
        <w:pStyle w:val="Heading2"/>
      </w:pPr>
      <w:r>
        <w:t>4.1. Основные положения</w:t>
      </w:r>
    </w:p>
    <w:p>
      <w:r>
        <w:t>Планирование определяет последовательность, зависимости, ресурсы, исполнителей и точки контроля. Оно должно учитывать технологическое состояние объекта и текущую производственную необходимость.</w:t>
      </w:r>
    </w:p>
    <w:p>
      <w:r>
        <w:t>Подготовительные действия являются частью плана: получить документацию, проверить инструмент, подготовить средства измерений, убедиться в наличии материалов и средств защиты, согласовать необходимые отключения или доступ.</w:t>
      </w:r>
    </w:p>
    <w:p>
      <w:r>
        <w:t>Зависимости между работами важнее простого списка. Если результат первой операции нужен для второй, их нельзя планировать как независимые параллельные действия.</w:t>
      </w:r>
    </w:p>
    <w:p>
      <w:r>
        <w:t>Контрольные точки задаются там, где ошибка может стать скрытой, дорогостоящей или опасной. Их определяют заранее, а не после обнаружения дефекта.</w:t>
      </w:r>
    </w:p>
    <w:p>
      <w:r>
        <w:t>План должен иметь запас для сообщения об отклонениях и корректировки. Жёсткий график, который требует продолжать работу при изменившихся условиях, является плохим планом.</w:t>
      </w:r>
    </w:p>
    <w:p>
      <w:pPr>
        <w:pStyle w:val="Heading2"/>
      </w:pPr>
      <w:r>
        <w:t>4.2. Рабочий алгоритм</w:t>
      </w:r>
    </w:p>
    <w:p>
      <w:pPr>
        <w:pStyle w:val="ListNumber"/>
      </w:pPr>
      <w:r>
        <w:t>Разбить задачу на этапы.</w:t>
      </w:r>
    </w:p>
    <w:p>
      <w:pPr>
        <w:pStyle w:val="ListNumber"/>
      </w:pPr>
      <w:r>
        <w:t>Определить зависимости.</w:t>
      </w:r>
    </w:p>
    <w:p>
      <w:pPr>
        <w:pStyle w:val="ListNumber"/>
      </w:pPr>
      <w:r>
        <w:t>Назначить ресурсы и исполнителей.</w:t>
      </w:r>
    </w:p>
    <w:p>
      <w:pPr>
        <w:pStyle w:val="ListNumber"/>
      </w:pPr>
      <w:r>
        <w:t>Установить контрольные точки.</w:t>
      </w:r>
    </w:p>
    <w:p>
      <w:pPr>
        <w:pStyle w:val="ListNumber"/>
      </w:pPr>
      <w:r>
        <w:t>Предусмотреть порядок корректировки.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planning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Планирование работ.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work_cycl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Цикл организации сменного задания.</w:t>
      </w:r>
    </w:p>
    <w:p>
      <w:pPr>
        <w:pStyle w:val="Heading2"/>
      </w:pPr>
      <w:r>
        <w:t>4.3. Производственный кейс</w:t>
      </w:r>
    </w:p>
    <w:p>
      <w:r>
        <w:t>Составьте последовательность подготовки к проверке группы каналов, если часть оборудования доступна только после согласованного отключения.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4.4.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969870" w:name="s5"/>
      <w:pPr>
        <w:pStyle w:val="Heading1"/>
      </w:pPr>
      <w:r>
        <w:t>5. Расстановка исполнителей и выдача заданий</w:t>
      </w:r>
      <w:bookmarkEnd w:id="969870"/>
    </w:p>
    <w:p>
      <w:r>
        <w:t>Учебная цель: Научиться расставлять исполнителей и выдавать проверяемые задания.</w:t>
      </w:r>
    </w:p>
    <w:p>
      <w:pPr>
        <w:pStyle w:val="Heading2"/>
      </w:pPr>
      <w:r>
        <w:t>5.1. Основные положения</w:t>
      </w:r>
    </w:p>
    <w:p>
      <w:r>
        <w:t>Квалификация определяет не статус работника вообще, а допустимую сложность и самостоятельность конкретных операций. При назначении также учитываются действующие допуски, опыт и условия участка.</w:t>
      </w:r>
    </w:p>
    <w:p>
      <w:r>
        <w:t>Задание должно описывать ожидаемый результат. Перечень действий без критерия окончания создаёт риск, что исполнитель и руководитель по-разному понимают, что означает «готово».</w:t>
      </w:r>
    </w:p>
    <w:p>
      <w:r>
        <w:t>Полезная структура задания: что получить — где выполнить — в каком объёме — по какому документу — каким способом проверить — к какому времени доложить — при каких признаках прекратить работу и связаться с руководителем.</w:t>
      </w:r>
    </w:p>
    <w:p>
      <w:r>
        <w:t>При расстановке нельзя создавать конфликт работ: один исполнитель отключает цепь, пока другой ожидает её работающей; два человека изменяют один объект без координации; контроль назначен тому, кто не располагает требуемыми полномочиями.</w:t>
      </w:r>
    </w:p>
    <w:p>
      <w:r>
        <w:t>После выдачи задания руководитель проверяет понимание и только затем считает распределение завершённым.</w:t>
      </w:r>
    </w:p>
    <w:p>
      <w:pPr>
        <w:pStyle w:val="Heading2"/>
      </w:pPr>
      <w:r>
        <w:t>5.2. Рабочий алгоритм</w:t>
      </w:r>
    </w:p>
    <w:p>
      <w:pPr>
        <w:pStyle w:val="ListNumber"/>
      </w:pPr>
      <w:r>
        <w:t>Сопоставить операции и квалификацию.</w:t>
      </w:r>
    </w:p>
    <w:p>
      <w:pPr>
        <w:pStyle w:val="ListNumber"/>
      </w:pPr>
      <w:r>
        <w:t>Проверить допуски/условия.</w:t>
      </w:r>
    </w:p>
    <w:p>
      <w:pPr>
        <w:pStyle w:val="ListNumber"/>
      </w:pPr>
      <w:r>
        <w:t>Сформулировать результат.</w:t>
      </w:r>
    </w:p>
    <w:p>
      <w:pPr>
        <w:pStyle w:val="ListNumber"/>
      </w:pPr>
      <w:r>
        <w:t>Довести ограничения и срок.</w:t>
      </w:r>
    </w:p>
    <w:p>
      <w:pPr>
        <w:pStyle w:val="ListNumber"/>
      </w:pPr>
      <w:r>
        <w:t>Проверить понимание.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staffing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Расстановка исполнителей по рабочим местам.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assignment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Выдача производственного задания.</w:t>
      </w:r>
    </w:p>
    <w:p>
      <w:pPr>
        <w:pStyle w:val="Heading2"/>
      </w:pPr>
      <w:r>
        <w:t>5.3. Производственный кейс</w:t>
      </w:r>
    </w:p>
    <w:p>
      <w:r>
        <w:t>Перепишите фразу «проверь прибор и отремонтируй, если что» в однозначное учебное производственное задание.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5.4.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529707" w:name="s6"/>
      <w:pPr>
        <w:pStyle w:val="Heading1"/>
      </w:pPr>
      <w:r>
        <w:t>6. Организация контроля качества</w:t>
      </w:r>
      <w:bookmarkEnd w:id="529707"/>
    </w:p>
    <w:p>
      <w:r>
        <w:t>Учебная цель: Организовать текущий и итоговый контроль качества.</w:t>
      </w:r>
    </w:p>
    <w:p>
      <w:pPr>
        <w:pStyle w:val="Heading2"/>
      </w:pPr>
      <w:r>
        <w:t>6.1. Основные положения</w:t>
      </w:r>
    </w:p>
    <w:p>
      <w:r>
        <w:t>Контроль начинается с критериев. Если требования не доведены заранее, итоговое замечание превращается в субъективную претензию и плохо помогает улучшению результата.</w:t>
      </w:r>
    </w:p>
    <w:p>
      <w:r>
        <w:t>Текущий контроль выполняется на выбранных этапах и позволяет обнаружить отклонение до завершения процесса. Итоговый контроль подтверждает готовность результата к передаче или следующей операции.</w:t>
      </w:r>
    </w:p>
    <w:p>
      <w:r>
        <w:t>Замечание должно быть конкретным: фактическое состояние, требование, требуемое исправление и способ повторной проверки. Личностная оценка работника не является техническим замечанием.</w:t>
      </w:r>
    </w:p>
    <w:p>
      <w:r>
        <w:t>Исправление не закрывает замечание автоматически. Нужна повторная проверка, особенно если дефект затрагивал критическую операцию или мог повлиять на смежный участок.</w:t>
      </w:r>
    </w:p>
    <w:p>
      <w:r>
        <w:t>Результаты контроля используются не только для приёмки, но и для обучения: повторяющаяся ошибка показывает необходимость дополнительного объяснения, показа или изменения уровня наблюдения.</w:t>
      </w:r>
    </w:p>
    <w:p>
      <w:pPr>
        <w:pStyle w:val="Heading2"/>
      </w:pPr>
      <w:r>
        <w:t>6.2. Рабочий алгоритм</w:t>
      </w:r>
    </w:p>
    <w:p>
      <w:pPr>
        <w:pStyle w:val="ListNumber"/>
      </w:pPr>
      <w:r>
        <w:t>Установить критерий.</w:t>
      </w:r>
    </w:p>
    <w:p>
      <w:pPr>
        <w:pStyle w:val="ListNumber"/>
      </w:pPr>
      <w:r>
        <w:t>Выбрать контрольную точку.</w:t>
      </w:r>
    </w:p>
    <w:p>
      <w:pPr>
        <w:pStyle w:val="ListNumber"/>
      </w:pPr>
      <w:r>
        <w:t>Сравнить факт с требованием.</w:t>
      </w:r>
    </w:p>
    <w:p>
      <w:pPr>
        <w:pStyle w:val="ListNumber"/>
      </w:pPr>
      <w:r>
        <w:t>Сформулировать замечание.</w:t>
      </w:r>
    </w:p>
    <w:p>
      <w:pPr>
        <w:pStyle w:val="ListNumber"/>
      </w:pPr>
      <w:r>
        <w:t>Проверить исправление.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qualit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Система контроля качества.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8_feedback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Производственная обратная связь.</w:t>
      </w:r>
    </w:p>
    <w:p>
      <w:pPr>
        <w:pStyle w:val="Heading2"/>
      </w:pPr>
      <w:r>
        <w:t>6.3. Производственный кейс</w:t>
      </w:r>
    </w:p>
    <w:p>
      <w:r>
        <w:t>На промежуточной проверке обнаружено неверное обозначение проводника. Сформулируйте корректное замечание и порядок закрытия.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6.4.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155115" w:name="s7"/>
      <w:pPr>
        <w:pStyle w:val="Heading1"/>
      </w:pPr>
      <w:r>
        <w:t>7. Передовой опыт, наставничество и производственная обратная связь</w:t>
      </w:r>
      <w:bookmarkEnd w:id="155115"/>
    </w:p>
    <w:p>
      <w:r>
        <w:t>Учебная цель: Использовать наставничество и обратную связь для развития работников.</w:t>
      </w:r>
    </w:p>
    <w:p>
      <w:pPr>
        <w:pStyle w:val="Heading2"/>
      </w:pPr>
      <w:r>
        <w:t>7.1. Основные положения</w:t>
      </w:r>
    </w:p>
    <w:p>
      <w:r>
        <w:t>Передовой опыт ценен, когда он повышает качество, производительность или удобство без выхода за границы утверждённой технологии и требований безопасности.</w:t>
      </w:r>
    </w:p>
    <w:p>
      <w:r>
        <w:t>Передача приёма строится по циклу: показать — объяснить — дать выполнить под наблюдением — разобрать отклонения — повторить — перейти к самостоятельному выполнению в разрешённых пределах.</w:t>
      </w:r>
    </w:p>
    <w:p>
      <w:r>
        <w:t>Обратная связь описывает действие и результат, а не личность. Формат «факт — требование — последствия — корректирующее действие — повторная проверка» делает её рабочим инструментом.</w:t>
      </w:r>
    </w:p>
    <w:p>
      <w:r>
        <w:t>Похвала также должна быть конкретной: какой именно приём или действие обеспечило качество. Это помогает закреплять правильное поведение и передавать его другим исполнителям.</w:t>
      </w:r>
    </w:p>
    <w:p>
      <w:r>
        <w:t>Наставничество не отменяет формальное обучение и допуск. Демонстрация опытного коллеги не расширяет автоматически перечень разрешённых операций работника.</w:t>
      </w:r>
    </w:p>
    <w:p>
      <w:pPr>
        <w:pStyle w:val="Heading2"/>
      </w:pPr>
      <w:r>
        <w:t>7.2. Рабочий алгоритм</w:t>
      </w:r>
    </w:p>
    <w:p>
      <w:pPr>
        <w:pStyle w:val="ListNumber"/>
      </w:pPr>
      <w:r>
        <w:t>Выбрать безопасный приём.</w:t>
      </w:r>
    </w:p>
    <w:p>
      <w:pPr>
        <w:pStyle w:val="ListNumber"/>
      </w:pPr>
      <w:r>
        <w:t>Показать и объяснить.</w:t>
      </w:r>
    </w:p>
    <w:p>
      <w:pPr>
        <w:pStyle w:val="ListNumber"/>
      </w:pPr>
      <w:r>
        <w:t>Дать повторить под наблюдением.</w:t>
      </w:r>
    </w:p>
    <w:p>
      <w:pPr>
        <w:pStyle w:val="ListNumber"/>
      </w:pPr>
      <w:r>
        <w:t>Дать конкретную обратную связь.</w:t>
      </w:r>
    </w:p>
    <w:p>
      <w:pPr>
        <w:pStyle w:val="ListNumber"/>
      </w:pPr>
      <w:r>
        <w:t>Подтвердить навык повторной проверкой.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9_mentoring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Обучение работника более низкой квалификации.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8_feedback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Производственная обратная связь.</w:t>
      </w:r>
    </w:p>
    <w:p>
      <w:pPr>
        <w:pStyle w:val="Heading2"/>
      </w:pPr>
      <w:r>
        <w:t>7.3. Производственный кейс</w:t>
      </w:r>
    </w:p>
    <w:p>
      <w:r>
        <w:t>Опытный работник предлагает ускорить подготовку рабочего места. Как проверить, можно ли включить этот приём в обучение младших работников?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7.4.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130071" w:name="s8"/>
      <w:pPr>
        <w:pStyle w:val="Heading1"/>
      </w:pPr>
      <w:r>
        <w:t>8. Обязанности работников ОПО и целевые инструктажи</w:t>
      </w:r>
      <w:bookmarkEnd w:id="130071"/>
    </w:p>
    <w:p>
      <w:r>
        <w:t>Учебная цель: Организовать доведение обязанностей на ОПО и целевой инструктаж.</w:t>
      </w:r>
    </w:p>
    <w:p>
      <w:pPr>
        <w:pStyle w:val="Heading2"/>
      </w:pPr>
      <w:r>
        <w:t>8.1. Основные положения</w:t>
      </w:r>
    </w:p>
    <w:p>
      <w:r>
        <w:t>Работник опасного производственного объекта должен понимать свои обязанности, границы ответственности, признаки отклонения и порядок сообщения. Эти положения рассматриваются применительно к конкретному рабочему месту и действующим документам.</w:t>
      </w:r>
    </w:p>
    <w:p>
      <w:r>
        <w:t>Целевой инструктаж привязывается к конкретной работе или обстоятельству. Общая лекция о безопасности не заменяет разбор фактических условий задания.</w:t>
      </w:r>
    </w:p>
    <w:p>
      <w:r>
        <w:t>В инструктаже важны опасности, безопасные приёмы, необходимые средства защиты, взаимодействие участников, связь, ограничения и условия прекращения работ.</w:t>
      </w:r>
    </w:p>
    <w:p>
      <w:r>
        <w:t>Проверка понимания является частью качественного инструктажа. Работник должен уметь воспроизвести критические действия и назвать, что он сделает при отклонении.</w:t>
      </w:r>
    </w:p>
    <w:p>
      <w:r>
        <w:t>Фиксация инструктажа выполняется в том порядке, который установлен организацией. Учебный модуль не заменяет локальные формы и процедуры.</w:t>
      </w:r>
    </w:p>
    <w:p>
      <w:pPr>
        <w:pStyle w:val="Heading2"/>
      </w:pPr>
      <w:r>
        <w:t>8.2. Рабочий алгоритм</w:t>
      </w:r>
    </w:p>
    <w:p>
      <w:pPr>
        <w:pStyle w:val="ListNumber"/>
      </w:pPr>
      <w:r>
        <w:t>Уточнить основание и работу.</w:t>
      </w:r>
    </w:p>
    <w:p>
      <w:pPr>
        <w:pStyle w:val="ListNumber"/>
      </w:pPr>
      <w:r>
        <w:t>Назвать фактические опасности.</w:t>
      </w:r>
    </w:p>
    <w:p>
      <w:pPr>
        <w:pStyle w:val="ListNumber"/>
      </w:pPr>
      <w:r>
        <w:t>Довести безопасные действия и СИЗ.</w:t>
      </w:r>
    </w:p>
    <w:p>
      <w:pPr>
        <w:pStyle w:val="ListNumber"/>
      </w:pPr>
      <w:r>
        <w:t>Определить связь/остановку.</w:t>
      </w:r>
    </w:p>
    <w:p>
      <w:pPr>
        <w:pStyle w:val="ListNumber"/>
      </w:pPr>
      <w:r>
        <w:t>Проверить понимание и оформить по порядку.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opo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Доведение обязанностей на опасном производственном объекте.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briefing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Целевой инструктаж.</w:t>
      </w:r>
    </w:p>
    <w:p>
      <w:pPr>
        <w:pStyle w:val="Heading2"/>
      </w:pPr>
      <w:r>
        <w:t>8.3. Производственный кейс</w:t>
      </w:r>
    </w:p>
    <w:p>
      <w:r>
        <w:t>Составьте структуру пятиминутного целевого инструктажа перед разовой работой на действующем участке.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8.4.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613894" w:name="s9"/>
      <w:pPr>
        <w:pStyle w:val="Heading1"/>
      </w:pPr>
      <w:r>
        <w:t>9. Документация участка</w:t>
      </w:r>
      <w:bookmarkEnd w:id="613894"/>
    </w:p>
    <w:p>
      <w:r>
        <w:t>Учебная цель: Научиться организовывать работу с документацией участка.</w:t>
      </w:r>
    </w:p>
    <w:p>
      <w:pPr>
        <w:pStyle w:val="Heading2"/>
      </w:pPr>
      <w:r>
        <w:t>9.1. Основные положения</w:t>
      </w:r>
    </w:p>
    <w:p>
      <w:r>
        <w:t>Документация является частью технологии и управления. Работник должен знать, где находится применимый документ и как убедиться, что используется нужная редакция.</w:t>
      </w:r>
    </w:p>
    <w:p>
      <w:r>
        <w:t>Одно и то же оборудование может сопровождаться схемами, инструкциями, журналами и формами разных назначений. Руководитель помогает исполнителю выбрать документ, относящийся к конкретной операции.</w:t>
      </w:r>
    </w:p>
    <w:p>
      <w:r>
        <w:t>Запись должна обеспечивать прослеживаемость: что было выполнено, где, когда, какой результат получен и какие замечания остались. Конкретный состав записи определяется локальной документацией.</w:t>
      </w:r>
    </w:p>
    <w:p>
      <w:r>
        <w:t>Исправление записи должно выполняться установленным способом. Нельзя улучшать читаемость документа методами, которые уничтожают исходную информацию или нарушают правила ведения.</w:t>
      </w:r>
    </w:p>
    <w:p>
      <w:r>
        <w:t>Обучение ведению документации полезно проводить на учебной копии формы: сначала пример, затем самостоятельное заполнение и разбор типичных пропусков.</w:t>
      </w:r>
    </w:p>
    <w:p>
      <w:pPr>
        <w:pStyle w:val="Heading2"/>
      </w:pPr>
      <w:r>
        <w:t>9.2. Рабочий алгоритм</w:t>
      </w:r>
    </w:p>
    <w:p>
      <w:pPr>
        <w:pStyle w:val="ListNumber"/>
      </w:pPr>
      <w:r>
        <w:t>Найти применимый документ.</w:t>
      </w:r>
    </w:p>
    <w:p>
      <w:pPr>
        <w:pStyle w:val="ListNumber"/>
      </w:pPr>
      <w:r>
        <w:t>Проверить обозначение/редакцию.</w:t>
      </w:r>
    </w:p>
    <w:p>
      <w:pPr>
        <w:pStyle w:val="ListNumber"/>
      </w:pPr>
      <w:r>
        <w:t>Использовать во время работы.</w:t>
      </w:r>
    </w:p>
    <w:p>
      <w:pPr>
        <w:pStyle w:val="ListNumber"/>
      </w:pPr>
      <w:r>
        <w:t>Внести предусмотренную запись.</w:t>
      </w:r>
    </w:p>
    <w:p>
      <w:pPr>
        <w:pStyle w:val="ListNumber"/>
      </w:pPr>
      <w:r>
        <w:t>Проверить полноту и передать/хранить по порядку.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docs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Работа с документацией на участке.</w:t>
      </w:r>
    </w:p>
    <w:p>
      <w:pPr>
        <w:pStyle w:val="Heading2"/>
      </w:pPr>
      <w:r>
        <w:t>9.3. Производственный кейс</w:t>
      </w:r>
    </w:p>
    <w:p>
      <w:r>
        <w:t>На участке найдены две инструкции с одинаковым названием и разными датами. Какие действия выполнить до продолжения работы?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9.4.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287152" w:name="s10"/>
      <w:pPr>
        <w:pStyle w:val="Heading1"/>
      </w:pPr>
      <w:r>
        <w:t>10. Планирование действий в нестандартных ситуациях</w:t>
      </w:r>
      <w:bookmarkEnd w:id="287152"/>
    </w:p>
    <w:p>
      <w:r>
        <w:t>Учебная цель: Планировать действия коллектива при изменении условий и нестандартных ситуациях.</w:t>
      </w:r>
    </w:p>
    <w:p>
      <w:pPr>
        <w:pStyle w:val="Heading2"/>
      </w:pPr>
      <w:r>
        <w:t>10.1. Основные положения</w:t>
      </w:r>
    </w:p>
    <w:p>
      <w:r>
        <w:t>Нестандартная ситуация начинается там, где исходный план перестаёт соответствовать фактическим условиям. Это не обязательно авария: изменение режима, отсутствие ресурса, неизвестное состояние цепи или неожиданная неисправность уже требуют переоценки.</w:t>
      </w:r>
    </w:p>
    <w:p>
      <w:r>
        <w:t>Главная ошибка — продолжать работу по инерции. Сначала ограничивают развитие риска в пределах разрешённых действий и сообщают ответственному лицу.</w:t>
      </w:r>
    </w:p>
    <w:p>
      <w:r>
        <w:t>Руководитель должен заранее определить каналы связи и порядок эскалации, чтобы в момент отклонения участники не выясняли, кому звонить и кто принимает решение.</w:t>
      </w:r>
    </w:p>
    <w:p>
      <w:r>
        <w:t>После получения решения план корректируется и повторно доводится до тех исполнителей, чьи действия изменились. Нельзя считать, что обновление известно всем автоматически.</w:t>
      </w:r>
    </w:p>
    <w:p>
      <w:r>
        <w:t>После завершения ситуации полезен разбор: что послужило признаком отклонения, насколько быстро оно было сообщено, были ли понятны роли и какие организационные меры снизят повторение.</w:t>
      </w:r>
    </w:p>
    <w:p>
      <w:pPr>
        <w:pStyle w:val="Heading2"/>
      </w:pPr>
      <w:r>
        <w:t>10.2. Рабочий алгоритм</w:t>
      </w:r>
    </w:p>
    <w:p>
      <w:pPr>
        <w:pStyle w:val="ListNumber"/>
      </w:pPr>
      <w:r>
        <w:t>Распознать изменение условий.</w:t>
      </w:r>
    </w:p>
    <w:p>
      <w:pPr>
        <w:pStyle w:val="ListNumber"/>
      </w:pPr>
      <w:r>
        <w:t>Остановить/ограничить риск в пределах полномочий.</w:t>
      </w:r>
    </w:p>
    <w:p>
      <w:pPr>
        <w:pStyle w:val="ListNumber"/>
      </w:pPr>
      <w:r>
        <w:t>Сообщить.</w:t>
      </w:r>
    </w:p>
    <w:p>
      <w:pPr>
        <w:pStyle w:val="ListNumber"/>
      </w:pPr>
      <w:r>
        <w:t>Получить и довести решение.</w:t>
      </w:r>
    </w:p>
    <w:p>
      <w:pPr>
        <w:pStyle w:val="ListNumber"/>
      </w:pPr>
      <w:r>
        <w:t>Возобновить только при понятных условиях и затем разобрать ситуацию.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nonstandard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Действия коллектива в нестандартной ситуации.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7_emergency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Действия по плану ликвидации аварий и инцидентов.</w:t>
      </w:r>
    </w:p>
    <w:p>
      <w:pPr>
        <w:pStyle w:val="Heading2"/>
      </w:pPr>
      <w:r>
        <w:t>10.3. Производственный кейс</w:t>
      </w:r>
    </w:p>
    <w:p>
      <w:r>
        <w:t>Во время проверки канала изменился режим технологического оборудования. Опишите действия руководителя группы до возможного продолжения работ.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10.4.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439816" w:name="s11"/>
      <w:pPr>
        <w:pStyle w:val="Heading1"/>
      </w:pPr>
      <w:r>
        <w:t>11. Охрана труда, эксплуатация, ПУЭ, пожарная безопасность, санитария и первая помощь</w:t>
      </w:r>
      <w:bookmarkEnd w:id="439816"/>
    </w:p>
    <w:p>
      <w:r>
        <w:t>Учебная цель: Интегрировать требования охраны труда, эксплуатации, электробезопасности, пожарной безопасности, санитарии и первой помощи в организацию работ.</w:t>
      </w:r>
    </w:p>
    <w:p>
      <w:pPr>
        <w:pStyle w:val="Heading2"/>
      </w:pPr>
      <w:r>
        <w:t>11.1. Основные положения</w:t>
      </w:r>
    </w:p>
    <w:p>
      <w:r>
        <w:t>Требования безопасности не являются отдельным приложением к производственному заданию. Они влияют на выбор исполнителя, подготовку рабочего места, последовательность, инструмент, СИЗ, контрольные точки и условия прекращения работы.</w:t>
      </w:r>
    </w:p>
    <w:p>
      <w:r>
        <w:t>Руководитель доводит применимые требования, а не пытается пересказать все нормативные документы сразу. Исполнитель должен понимать требования, относящиеся к его операции и месту.</w:t>
      </w:r>
    </w:p>
    <w:p>
      <w:r>
        <w:t>Опасный или вредный фактор связывается с конкретной мерой защиты: устранение/ограждение источника, организационная мера, коллективная или индивидуальная защита и контроль её применения.</w:t>
      </w:r>
    </w:p>
    <w:p>
      <w:r>
        <w:t>Подготовка к первой помощи включает знание порядка вызова помощи, безопасного подхода и действий в пределах пройденного обучения. Подробные медицинские алгоритмы должны изучаться по утверждённой программе первой помощи.</w:t>
      </w:r>
    </w:p>
    <w:p>
      <w:r>
        <w:t>До самостоятельной работы работник проходит предусмотренные организацией обучение, инструктажи, стажировку, проверки знаний и получает требуемый допуск. Руководитель не может заменить эти процедуры устным разрешением.</w:t>
      </w:r>
    </w:p>
    <w:p>
      <w:pPr>
        <w:pStyle w:val="Heading2"/>
      </w:pPr>
      <w:r>
        <w:t>11.2. Рабочий алгоритм</w:t>
      </w:r>
    </w:p>
    <w:p>
      <w:pPr>
        <w:pStyle w:val="ListNumber"/>
      </w:pPr>
      <w:r>
        <w:t>Выявить применимые требования.</w:t>
      </w:r>
    </w:p>
    <w:p>
      <w:pPr>
        <w:pStyle w:val="ListNumber"/>
      </w:pPr>
      <w:r>
        <w:t>Связать опасности с защитой.</w:t>
      </w:r>
    </w:p>
    <w:p>
      <w:pPr>
        <w:pStyle w:val="ListNumber"/>
      </w:pPr>
      <w:r>
        <w:t>Проверить допуск/подготовку.</w:t>
      </w:r>
    </w:p>
    <w:p>
      <w:pPr>
        <w:pStyle w:val="ListNumber"/>
      </w:pPr>
      <w:r>
        <w:t>Довести критические действия.</w:t>
      </w:r>
    </w:p>
    <w:p>
      <w:pPr>
        <w:pStyle w:val="ListNumber"/>
      </w:pPr>
      <w:r>
        <w:t>Контролировать соблюдение во время работы.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rules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Комплекс требований, доводимых исполнителям.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hazards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Опасные и вредные факторы.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6_firstaid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Обучение действиям при несчастном случае.</w:t>
      </w:r>
    </w:p>
    <w:p>
      <w:pPr>
        <w:pStyle w:val="Heading2"/>
      </w:pPr>
      <w:r>
        <w:t>11.3. Производственный кейс</w:t>
      </w:r>
    </w:p>
    <w:p>
      <w:r>
        <w:t>Работник имеет опыт, но не может подтвердить требуемую подготовку для конкретной операции. Как должен действовать руководитель?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11.4.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bookmarkStart w:id="581182" w:name="s12"/>
      <w:pPr>
        <w:pStyle w:val="Heading1"/>
      </w:pPr>
      <w:r>
        <w:t>12. План ликвидации аварий и итоговая организация работ</w:t>
      </w:r>
      <w:bookmarkEnd w:id="581182"/>
    </w:p>
    <w:p>
      <w:r>
        <w:t>Учебная цель: Организовать отработку обязанностей по плану ликвидации аварий и инцидентов и объединить весь модуль в единый цикл.</w:t>
      </w:r>
    </w:p>
    <w:p>
      <w:pPr>
        <w:pStyle w:val="Heading2"/>
      </w:pPr>
      <w:r>
        <w:t>12.1. Основные положения</w:t>
      </w:r>
    </w:p>
    <w:p>
      <w:r>
        <w:t>План ликвидации аварий и инцидентов определяет роли и действия для конкретного объекта. Учебная отработка должна использовать актуальный сценарий организации, а не универсальную схему из памяти.</w:t>
      </w:r>
    </w:p>
    <w:p>
      <w:r>
        <w:t>Каждый участник должен знать свой сигнал к действию, способ связи, маршрут, разрешённые действия и ограничения. Руководитель проверяет не только знание текста, но и способность выполнить роль в согласованной последовательности.</w:t>
      </w:r>
    </w:p>
    <w:p>
      <w:r>
        <w:t>Тренировка ценна разбором. После неё фиксируют задержки, неоднозначные команды, проблемы связи, несогласованность ролей и пробелы в знании документов.</w:t>
      </w:r>
    </w:p>
    <w:p>
      <w:r>
        <w:t>Итоговый цикл организации работ объединяет все занятия: получить задачу, оценить условия, спланировать, обеспечить ресурсами, назначить исполнителей, провести инструктаж, организовать выполнение и контроль, реагировать на отклонения, принять результат и оформить предусмотренные записи.</w:t>
      </w:r>
    </w:p>
    <w:p>
      <w:r>
        <w:t>Компетентность руководителя проявляется не в количестве команд, а в том, насколько работа остаётся понятной, контролируемой, качественной и безопасной при нормальном ходе и при изменении условий.</w:t>
      </w:r>
    </w:p>
    <w:p>
      <w:pPr>
        <w:pStyle w:val="Heading2"/>
      </w:pPr>
      <w:r>
        <w:t>12.2. Рабочий алгоритм</w:t>
      </w:r>
    </w:p>
    <w:p>
      <w:pPr>
        <w:pStyle w:val="ListNumber"/>
      </w:pPr>
      <w:r>
        <w:t>Работать по актуальному плану/сценарию.</w:t>
      </w:r>
    </w:p>
    <w:p>
      <w:pPr>
        <w:pStyle w:val="ListNumber"/>
      </w:pPr>
      <w:r>
        <w:t>Назначить и проверить роли.</w:t>
      </w:r>
    </w:p>
    <w:p>
      <w:pPr>
        <w:pStyle w:val="ListNumber"/>
      </w:pPr>
      <w:r>
        <w:t>Обеспечить связь.</w:t>
      </w:r>
    </w:p>
    <w:p>
      <w:pPr>
        <w:pStyle w:val="ListNumber"/>
      </w:pPr>
      <w:r>
        <w:t>Провести тренировку.</w:t>
      </w:r>
    </w:p>
    <w:p>
      <w:pPr>
        <w:pStyle w:val="ListNumber"/>
      </w:pPr>
      <w:r>
        <w:t>Разобрать и скорректировать подготовку.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7_emergency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Действия по плану ликвидации аварий и инцидентов.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20_integrated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Интегрированная организация работ.</w:t>
      </w:r>
    </w:p>
    <w:p>
      <w:pPr>
        <w:pStyle w:val="Heading2"/>
      </w:pPr>
      <w:r>
        <w:t>12.3. Производственный кейс</w:t>
      </w:r>
    </w:p>
    <w:p>
      <w:r>
        <w:t>После учебной тренировки два работника по-разному поняли одну команду. Как оформить разбор и какое обучение провести перед следующей тренировкой?</w:t>
      </w:r>
    </w:p>
    <w:p>
      <w:r>
        <w:t>Вопросы для разбора:</w:t>
      </w:r>
    </w:p>
    <w:p>
      <w:pPr>
        <w:pStyle w:val="ListBullet"/>
      </w:pPr>
      <w:r>
        <w:t>Какие исходные данные необходимо уточнить до принятия решения?</w:t>
      </w:r>
    </w:p>
    <w:p>
      <w:pPr>
        <w:pStyle w:val="ListBullet"/>
      </w:pPr>
      <w:r>
        <w:t>Какие действия относятся к компетенции руководителя, а какие требуют обращения к ответственному лицу или применения локальной процедуры?</w:t>
      </w:r>
    </w:p>
    <w:p>
      <w:pPr>
        <w:pStyle w:val="ListBullet"/>
      </w:pPr>
      <w:r>
        <w:t>Где расположить контрольную точку качества и безопасности?</w:t>
      </w:r>
    </w:p>
    <w:p>
      <w:pPr>
        <w:pStyle w:val="ListBullet"/>
      </w:pPr>
      <w:r>
        <w:t>Какая информация должна быть передана исполнителю и какая — получена обратно?</w:t>
      </w:r>
    </w:p>
    <w:p>
      <w:pPr>
        <w:pStyle w:val="Heading2"/>
      </w:pPr>
      <w:r>
        <w:t>12.4. Контроль занятия</w:t>
      </w:r>
    </w:p>
    <w:p>
      <w:r>
        <w:t>Сформулируйте краткий план действий руководителя по теме занятия и приведите один пример ошибки организации, способной привести к дефекту или риску.</w:t>
      </w:r>
    </w:p>
    <w:p>
      <w:pPr>
        <w:pStyle w:val="Heading1"/>
      </w:pPr>
      <w:r>
        <w:t>13. Итоговая модель организации работ</w:t>
      </w:r>
    </w:p>
    <w:p>
      <w:r>
        <w:t>Для практического применения материал темы удобно свести к единому циклу управления производственным заданием.</w:t>
      </w:r>
    </w:p>
    <w:p>
      <w:pPr>
        <w:pStyle w:val="ListNumber"/>
      </w:pPr>
      <w:r>
        <w:t>Принять и уточнить производственную задачу.</w:t>
      </w:r>
    </w:p>
    <w:p>
      <w:pPr>
        <w:pStyle w:val="ListNumber"/>
      </w:pPr>
      <w:r>
        <w:t>Проверить применимую документацию, ограничения и состояние объекта.</w:t>
      </w:r>
    </w:p>
    <w:p>
      <w:pPr>
        <w:pStyle w:val="ListNumber"/>
      </w:pPr>
      <w:r>
        <w:t>Спланировать этапы, ресурсы, зависимости и контрольные точки.</w:t>
      </w:r>
    </w:p>
    <w:p>
      <w:pPr>
        <w:pStyle w:val="ListNumber"/>
      </w:pPr>
      <w:r>
        <w:t>Распределить работу по квалификации, допускам и условиям.</w:t>
      </w:r>
    </w:p>
    <w:p>
      <w:pPr>
        <w:pStyle w:val="ListNumber"/>
      </w:pPr>
      <w:r>
        <w:t>Провести необходимое ознакомление/инструктаж и проверить понимание.</w:t>
      </w:r>
    </w:p>
    <w:p>
      <w:pPr>
        <w:pStyle w:val="ListNumber"/>
      </w:pPr>
      <w:r>
        <w:t>Организовать выполнение и текущий контроль.</w:t>
      </w:r>
    </w:p>
    <w:p>
      <w:pPr>
        <w:pStyle w:val="ListNumber"/>
      </w:pPr>
      <w:r>
        <w:t>При отклонении ограничить риск и действовать по установленному порядку.</w:t>
      </w:r>
    </w:p>
    <w:p>
      <w:pPr>
        <w:pStyle w:val="ListNumber"/>
      </w:pPr>
      <w:r>
        <w:t>Проверить исправление замечаний и выполнить итоговую приёмку.</w:t>
      </w:r>
    </w:p>
    <w:p>
      <w:pPr>
        <w:pStyle w:val="ListNumber"/>
      </w:pPr>
      <w:r>
        <w:t>Оформить предусмотренные записи и передать состояние работ.</w:t>
      </w:r>
    </w:p>
    <w:p>
      <w:pPr>
        <w:pStyle w:val="ListNumber"/>
      </w:pPr>
      <w:r>
        <w:t>Использовать результаты контроля для обучения и улучшения организации.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20_integrated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Интегрированный цикл организации работ.</w:t>
      </w:r>
    </w:p>
    <w:p>
      <w:pPr>
        <w:pStyle w:val="Heading1"/>
      </w:pPr>
      <w:r>
        <w:t>14. Итоговые контрольные вопросы</w:t>
      </w:r>
    </w:p>
    <w:p>
      <w:r>
        <w:t>1. Какие исходные данные нужны руководителю до начала планирования?</w:t>
      </w:r>
    </w:p>
    <w:p>
      <w:r>
        <w:t>2. Как квалификация и допуски влияют на расстановку исполнителей?</w:t>
      </w:r>
    </w:p>
    <w:p>
      <w:r>
        <w:t>3. Из каких элементов состоит однозначное производственное задание?</w:t>
      </w:r>
    </w:p>
    <w:p>
      <w:r>
        <w:t>4. Каким способом проверяется понимание задания?</w:t>
      </w:r>
    </w:p>
    <w:p>
      <w:r>
        <w:t>5. Зачем нужны промежуточные контрольные точки?</w:t>
      </w:r>
    </w:p>
    <w:p>
      <w:r>
        <w:t>6. Как формулируется корректное замечание по качеству?</w:t>
      </w:r>
    </w:p>
    <w:p>
      <w:r>
        <w:t>7. Когда передовой приём можно использовать для наставничества?</w:t>
      </w:r>
    </w:p>
    <w:p>
      <w:r>
        <w:t>8. Что должно быть связано с конкретным целевым инструктажем?</w:t>
      </w:r>
    </w:p>
    <w:p>
      <w:r>
        <w:t>9. Как организовать проверку актуальности документа?</w:t>
      </w:r>
    </w:p>
    <w:p>
      <w:r>
        <w:t>10. Что является первым организационным действием при изменении условий?</w:t>
      </w:r>
    </w:p>
    <w:p>
      <w:r>
        <w:t>11. Как связать опасный фактор со средствами защиты?</w:t>
      </w:r>
    </w:p>
    <w:p>
      <w:r>
        <w:t>12. Почему обучение первой помощи не следует заменять произвольными советами?</w:t>
      </w:r>
    </w:p>
    <w:p>
      <w:r>
        <w:t>13. На каком основании распределяются действия при авариях и инцидентах?</w:t>
      </w:r>
    </w:p>
    <w:p>
      <w:r>
        <w:t>14. Что должна обеспечивать итоговая производственная запись?</w:t>
      </w:r>
    </w:p>
    <w:p>
      <w:r>
        <w:t>15. Как выглядит полный цикл организации работ от задачи до передачи результата?</w:t>
      </w:r>
    </w:p>
    <w:p>
      <w:pPr>
        <w:pStyle w:val="Heading1"/>
      </w:pPr>
      <w:r>
        <w:t>15. Источники и границы применения</w:t>
      </w:r>
    </w:p>
    <w:p>
      <w:r>
        <w:t>1. КУПД «Слесарь по КИПиА» от 21.04.2026 № УПД-15, МДК.01.03, тема 3.1.</w:t>
        <w:br/>
        <w:t>2. Локальные инструкции, технологические карты, документы по охране труда, промышленной и пожарной безопасности конкретной организации применяются в актуальной редакции.</w:t>
        <w:br/>
        <w:t>3. Учебные кейсы настоящего конспекта являются методическим раскрытием положений КУПД и не заменяют локальные обязательные процедуры.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