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  <w:br/>
      </w:r>
    </w:p>
    <w:p>
      <w:pPr>
        <w:jc w:val="center"/>
      </w:pPr>
      <w:r>
        <w:rPr>
          <w:b/>
          <w:sz w:val="36"/>
        </w:rPr>
        <w:t>Контрольный тест с ответами</w:t>
      </w:r>
    </w:p>
    <w:p>
      <w:pPr>
        <w:jc w:val="center"/>
      </w:pPr>
      <w:r>
        <w:rPr>
          <w:b/>
        </w:rPr>
        <w:t>МДК.01.03 «Организация и руководство работами, выполняемыми слесарями по КИПиА более низкой квалификации»</w:t>
      </w:r>
    </w:p>
    <w:p>
      <w:pPr>
        <w:jc w:val="center"/>
      </w:pPr>
      <w:r>
        <w:rPr>
          <w:b/>
        </w:rPr>
        <w:t>Тема 3.1. Контроль и организация работ, выполняемых слесарями по КИПиА более низкой квалификации</w:t>
      </w:r>
    </w:p>
    <w:p>
      <w:pPr>
        <w:jc w:val="center"/>
      </w:pPr>
      <w:r>
        <w:t>24 академических часа; отдельные часы ЛПЗ учебным планом не выделены</w:t>
        <w:br/>
        <w:t>КУПД «Слесарь по КИПиА» от 21.04.2026 № УПД-15</w:t>
      </w:r>
    </w:p>
    <w:p>
      <w:r>
        <w:rPr>
          <w:b/>
        </w:rPr>
        <w:t xml:space="preserve">Примечание. </w:t>
      </w:r>
      <w:r>
        <w:t>Официальные положения и состав темы основаны на КУПД. Учебные кейсы, чек-листы, вопросы и примеры являются методическим раскрытием этих положений.</w:t>
      </w:r>
    </w:p>
    <w:p>
      <w:pPr>
        <w:pStyle w:val="Heading2"/>
      </w:pPr>
      <w:r>
        <w:t>1. До распределения заданий руководитель прежде всего должен:</w:t>
      </w:r>
    </w:p>
    <w:p>
      <w:r>
        <w:t>Ответ: ______________________________________________________________________</w:t>
      </w:r>
    </w:p>
    <w:p>
      <w:pPr>
        <w:pStyle w:val="Heading2"/>
      </w:pPr>
      <w:r>
        <w:t>2. Расстановка исполнителей должна учитывать:</w:t>
      </w:r>
    </w:p>
    <w:p>
      <w:r>
        <w:t>Ответ: ______________________________________________________________________</w:t>
      </w:r>
    </w:p>
    <w:p>
      <w:pPr>
        <w:pStyle w:val="Heading2"/>
      </w:pPr>
      <w:r>
        <w:t>3. Хорошо сформулированное задание содержит:</w:t>
      </w:r>
    </w:p>
    <w:p>
      <w:r>
        <w:t>Ответ: ______________________________________________________________________</w:t>
      </w:r>
    </w:p>
    <w:p>
      <w:pPr>
        <w:pStyle w:val="Heading2"/>
      </w:pPr>
      <w:r>
        <w:t>4. Проверка понимания задания выполняется:</w:t>
      </w:r>
    </w:p>
    <w:p>
      <w:r>
        <w:t>Ответ: ______________________________________________________________________</w:t>
      </w:r>
    </w:p>
    <w:p>
      <w:pPr>
        <w:pStyle w:val="Heading2"/>
      </w:pPr>
      <w:r>
        <w:t>5. Промежуточный контроль нужен для:</w:t>
      </w:r>
    </w:p>
    <w:p>
      <w:r>
        <w:t>Ответ: ______________________________________________________________________</w:t>
      </w:r>
    </w:p>
    <w:p>
      <w:pPr>
        <w:pStyle w:val="Heading2"/>
      </w:pPr>
      <w:r>
        <w:t>6. После исправления замечания необходимо:</w:t>
      </w:r>
    </w:p>
    <w:p>
      <w:r>
        <w:t>Ответ: ______________________________________________________________________</w:t>
      </w:r>
    </w:p>
    <w:p>
      <w:pPr>
        <w:pStyle w:val="Heading2"/>
      </w:pPr>
      <w:r>
        <w:t>7. Передовой опыт допускается внедрять:</w:t>
      </w:r>
    </w:p>
    <w:p>
      <w:r>
        <w:t>Ответ: ______________________________________________________________________</w:t>
      </w:r>
    </w:p>
    <w:p>
      <w:pPr>
        <w:pStyle w:val="Heading2"/>
      </w:pPr>
      <w:r>
        <w:t>8. Ознакомление с рабочим местом включает:</w:t>
      </w:r>
    </w:p>
    <w:p>
      <w:r>
        <w:t>Ответ: ______________________________________________________________________</w:t>
      </w:r>
    </w:p>
    <w:p>
      <w:pPr>
        <w:pStyle w:val="Heading2"/>
      </w:pPr>
      <w:r>
        <w:t>9. Целевой инструктаж должен быть связан:</w:t>
      </w:r>
    </w:p>
    <w:p>
      <w:r>
        <w:t>Ответ: ______________________________________________________________________</w:t>
      </w:r>
    </w:p>
    <w:p>
      <w:pPr>
        <w:pStyle w:val="Heading2"/>
      </w:pPr>
      <w:r>
        <w:t>10. Документ перед применением необходимо:</w:t>
      </w:r>
    </w:p>
    <w:p>
      <w:r>
        <w:t>Ответ: ______________________________________________________________________</w:t>
      </w:r>
    </w:p>
    <w:p>
      <w:pPr>
        <w:pStyle w:val="Heading2"/>
      </w:pPr>
      <w:r>
        <w:t>11. При нестандартной ситуации следует:</w:t>
      </w:r>
    </w:p>
    <w:p>
      <w:r>
        <w:t>Ответ: ______________________________________________________________________</w:t>
      </w:r>
    </w:p>
    <w:p>
      <w:pPr>
        <w:pStyle w:val="Heading2"/>
      </w:pPr>
      <w:r>
        <w:t>12. Экономное расходование материалов означает:</w:t>
      </w:r>
    </w:p>
    <w:p>
      <w:r>
        <w:t>Ответ: ______________________________________________________________________</w:t>
      </w:r>
    </w:p>
    <w:p>
      <w:pPr>
        <w:pStyle w:val="Heading2"/>
      </w:pPr>
      <w:r>
        <w:t>13. Контроль качества охватывает:</w:t>
      </w:r>
    </w:p>
    <w:p>
      <w:r>
        <w:t>Ответ: ______________________________________________________________________</w:t>
      </w:r>
    </w:p>
    <w:p>
      <w:pPr>
        <w:pStyle w:val="Heading2"/>
      </w:pPr>
      <w:r>
        <w:t>14. Руководитель работ должен:</w:t>
      </w:r>
    </w:p>
    <w:p>
      <w:r>
        <w:t>Ответ: ______________________________________________________________________</w:t>
      </w:r>
    </w:p>
    <w:p>
      <w:pPr>
        <w:pStyle w:val="Heading2"/>
      </w:pPr>
      <w:r>
        <w:t>15. Информация об опасных факторах доводится вместе:</w:t>
      </w:r>
    </w:p>
    <w:p>
      <w:r>
        <w:t>Ответ: ______________________________________________________________________</w:t>
      </w:r>
    </w:p>
    <w:p>
      <w:pPr>
        <w:pStyle w:val="Heading2"/>
      </w:pPr>
      <w:r>
        <w:t>16. Обучение первой помощи выполняется:</w:t>
      </w:r>
    </w:p>
    <w:p>
      <w:r>
        <w:t>Ответ: ______________________________________________________________________</w:t>
      </w:r>
    </w:p>
    <w:p>
      <w:pPr>
        <w:pStyle w:val="Heading2"/>
      </w:pPr>
      <w:r>
        <w:t>17. Действия при авариях отрабатывают:</w:t>
      </w:r>
    </w:p>
    <w:p>
      <w:r>
        <w:t>Ответ: ______________________________________________________________________</w:t>
      </w:r>
    </w:p>
    <w:p>
      <w:pPr>
        <w:pStyle w:val="Heading2"/>
      </w:pPr>
      <w:r>
        <w:t>18. Производственная запись нужна для:</w:t>
      </w:r>
    </w:p>
    <w:p>
      <w:r>
        <w:t>Ответ: ______________________________________________________________________</w:t>
      </w:r>
    </w:p>
    <w:p>
      <w:pPr>
        <w:pStyle w:val="Heading2"/>
      </w:pPr>
      <w:r>
        <w:t>19. При дефиците обязательного инструмента нельзя:</w:t>
      </w:r>
    </w:p>
    <w:p>
      <w:r>
        <w:t>Ответ: ______________________________________________________________________</w:t>
      </w:r>
    </w:p>
    <w:p>
      <w:pPr>
        <w:pStyle w:val="Heading2"/>
      </w:pPr>
      <w:r>
        <w:t>20. Итоговый контроль завершается:</w:t>
      </w:r>
    </w:p>
    <w:p>
      <w:r>
        <w:t>Ответ: ______________________________________________________________________</w:t>
      </w:r>
    </w:p>
    <w:p>
      <w:pPr>
        <w:pStyle w:val="Heading2"/>
      </w:pPr>
      <w:r>
        <w:t>21. При повторяющейся ошибке исполнителя рационально:</w:t>
      </w:r>
    </w:p>
    <w:p>
      <w:r>
        <w:t>Ответ: ______________________________________________________________________</w:t>
      </w:r>
    </w:p>
    <w:p>
      <w:pPr>
        <w:pStyle w:val="Heading2"/>
      </w:pPr>
      <w:r>
        <w:t>22. Условие прекращения работы:</w:t>
      </w:r>
    </w:p>
    <w:p>
      <w:r>
        <w:t>Ответ: ______________________________________________________________________</w:t>
      </w:r>
    </w:p>
    <w:p>
      <w:pPr>
        <w:pStyle w:val="Heading2"/>
      </w:pPr>
      <w:r>
        <w:t>23. Текущий контроль руководителя:</w:t>
      </w:r>
    </w:p>
    <w:p>
      <w:r>
        <w:t>Ответ: ______________________________________________________________________</w:t>
      </w:r>
    </w:p>
    <w:p>
      <w:pPr>
        <w:pStyle w:val="Heading2"/>
      </w:pPr>
      <w:r>
        <w:t>24. Передача смены требует:</w:t>
      </w:r>
    </w:p>
    <w:p>
      <w:r>
        <w:t>Ответ: ______________________________________________________________________</w:t>
      </w:r>
    </w:p>
    <w:p>
      <w:pPr>
        <w:pStyle w:val="Heading2"/>
      </w:pPr>
      <w:r>
        <w:t>25. Основная цель организации работ:</w:t>
      </w:r>
    </w:p>
    <w:p>
      <w:r>
        <w:t>Ответ: ______________________________________________________________________</w:t>
      </w:r>
    </w:p>
    <w:p>
      <w:r>
        <w:br w:type="page"/>
      </w:r>
    </w:p>
    <w:p>
      <w:pPr>
        <w:pStyle w:val="Heading1"/>
      </w:pPr>
      <w:r>
        <w:t>Ключ</w:t>
      </w:r>
    </w:p>
    <w:p>
      <w:r>
        <w:t>1. До распределения заданий руководитель прежде всего должен: уточнить производственную задачу, условия, ограничения и требования безопасности.</w:t>
      </w:r>
    </w:p>
    <w:p>
      <w:r>
        <w:t>2. Расстановка исполнителей должна учитывать: квалификацию, допуски, опыт, условия и риск работы.</w:t>
      </w:r>
    </w:p>
    <w:p>
      <w:r>
        <w:t>3. Хорошо сформулированное задание содержит: результат, место, объём, документ/способ, срок, критерий и ограничения.</w:t>
      </w:r>
    </w:p>
    <w:p>
      <w:r>
        <w:t>4. Проверка понимания задания выполняется: обратными вопросами или просьбой повторить/показать последовательность действий.</w:t>
      </w:r>
    </w:p>
    <w:p>
      <w:r>
        <w:t>5. Промежуточный контроль нужен для: выявления несоответствия до скрытия или развития дефекта.</w:t>
      </w:r>
    </w:p>
    <w:p>
      <w:r>
        <w:t>6. После исправления замечания необходимо: выполнить повторную проверку.</w:t>
      </w:r>
    </w:p>
    <w:p>
      <w:r>
        <w:t>7. Передовой опыт допускается внедрять: в пределах утверждённой технологии и требований безопасности.</w:t>
      </w:r>
    </w:p>
    <w:p>
      <w:r>
        <w:t>8. Ознакомление с рабочим местом включает: границы, оборудование, опасности, безопасные приёмы, связь и документацию.</w:t>
      </w:r>
    </w:p>
    <w:p>
      <w:r>
        <w:t>9. Целевой инструктаж должен быть связан: с конкретной работой и её условиями.</w:t>
      </w:r>
    </w:p>
    <w:p>
      <w:r>
        <w:t>10. Документ перед применением необходимо: проверить на применимость и актуальность.</w:t>
      </w:r>
    </w:p>
    <w:p>
      <w:r>
        <w:t>11. При нестандартной ситуации следует: ограничить развитие риска, сообщить ответственному лицу и действовать по установленным инструкциям.</w:t>
      </w:r>
    </w:p>
    <w:p>
      <w:r>
        <w:t>12. Экономное расходование материалов означает: рациональное использование без пропуска обязательных операций и снижения безопасности.</w:t>
      </w:r>
    </w:p>
    <w:p>
      <w:r>
        <w:t>13. Контроль качества охватывает: основные и применимые смежные операции/процессы.</w:t>
      </w:r>
    </w:p>
    <w:p>
      <w:r>
        <w:t>14. Руководитель работ должен: организовать и контролировать работу, не подменяя исполнителя во всех операциях.</w:t>
      </w:r>
    </w:p>
    <w:p>
      <w:r>
        <w:t>15. Информация об опасных факторах доводится вместе: с мерами и средствами защиты.</w:t>
      </w:r>
    </w:p>
    <w:p>
      <w:r>
        <w:t>16. Обучение первой помощи выполняется: в рамках утверждённой программы подготовки.</w:t>
      </w:r>
    </w:p>
    <w:p>
      <w:r>
        <w:t>17. Действия при авариях отрабатывают: по действующему плану и локальным инструкциям конкретного объекта.</w:t>
      </w:r>
    </w:p>
    <w:p>
      <w:r>
        <w:t>18. Производственная запись нужна для: прослеживаемости выполненной работы и результата.</w:t>
      </w:r>
    </w:p>
    <w:p>
      <w:r>
        <w:t>19. При дефиците обязательного инструмента нельзя: самовольно заменять его неподходящими средствами ради продолжения работы.</w:t>
      </w:r>
    </w:p>
    <w:p>
      <w:r>
        <w:t>20. Итоговый контроль завершается: приёмкой результата, проверкой замечаний и предусмотренным оформлением/передачей информации.</w:t>
      </w:r>
    </w:p>
    <w:p>
      <w:r>
        <w:t>21. При повторяющейся ошибке исполнителя рационально: конкретизировать несоответствие, объяснить, показать, дать повторить и проверить.</w:t>
      </w:r>
    </w:p>
    <w:p>
      <w:r>
        <w:t>22. Условие прекращения работы: должно быть понятно исполнителю до начала задания, если оно предусмотрено рисками и документацией.</w:t>
      </w:r>
    </w:p>
    <w:p>
      <w:r>
        <w:t>23. Текущий контроль руководителя: проводится в контрольных точках в ходе выполнения задания.</w:t>
      </w:r>
    </w:p>
    <w:p>
      <w:r>
        <w:t>24. Передача смены требует: понятной передачи состояния работ, замечаний, ограничений и записей.</w:t>
      </w:r>
    </w:p>
    <w:p>
      <w:r>
        <w:t>25. Основная цель организации работ: получить требуемый результат при соблюдении качества, безопасности и установленного порядка.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