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 · МДК.01.02</w:t>
        <w:br/>
      </w:r>
    </w:p>
    <w:p>
      <w:pPr>
        <w:jc w:val="center"/>
      </w:pPr>
      <w:r>
        <w:rPr>
          <w:b/>
          <w:sz w:val="36"/>
        </w:rPr>
        <w:t>Полный конспект лекции на 2 часа</w:t>
      </w:r>
    </w:p>
    <w:p>
      <w:pPr>
        <w:jc w:val="center"/>
      </w:pPr>
      <w:r>
        <w:rPr>
          <w:b/>
        </w:rPr>
        <w:t>Тема 2.2. Цифро-аналоговые и аналого-цифровые преобразователи</w:t>
      </w:r>
    </w:p>
    <w:p>
      <w:pPr>
        <w:jc w:val="center"/>
      </w:pPr>
      <w:r>
        <w:rPr>
          <w:i/>
        </w:rPr>
        <w:t>Теория, расчёты, схемы и диагностика</w:t>
      </w:r>
    </w:p>
    <w:p>
      <w:r>
        <w:t>Основа: КУПД «Слесарь по КИПиА» от 21.04.2026 № УПД-15</w:t>
      </w:r>
    </w:p>
    <w:p>
      <w:r>
        <w:br w:type="page"/>
      </w:r>
    </w:p>
    <w:p>
      <w:pPr>
        <w:jc w:val="center"/>
      </w:pPr>
      <w:r>
        <w:rPr>
          <w:b/>
        </w:rPr>
        <w:t>СОДЕРЖАНИЕ</w:t>
      </w:r>
    </w:p>
    <w:p>
      <w:hyperlink w:anchor="s1" w:history="1">
        <w:r>
          <w:rPr>
            <w:color w:val="0563C1"/>
            <w:u w:val="single"/>
          </w:rPr>
          <w:t>1. Место АЦП и ЦАП в системах автоматики</w:t>
        </w:r>
      </w:hyperlink>
    </w:p>
    <w:p>
      <w:hyperlink w:anchor="s11" w:history="1">
        <w:r>
          <w:rPr>
            <w:color w:val="0563C1"/>
            <w:u w:val="single"/>
          </w:rPr>
          <w:t>1.1 Аналоговый и цифровой сигнал</w:t>
        </w:r>
      </w:hyperlink>
    </w:p>
    <w:p>
      <w:hyperlink w:anchor="s12" w:history="1">
        <w:r>
          <w:rPr>
            <w:color w:val="0563C1"/>
            <w:u w:val="single"/>
          </w:rPr>
          <w:t>1.2 Измерительный и управляющий канал</w:t>
        </w:r>
      </w:hyperlink>
    </w:p>
    <w:p>
      <w:hyperlink w:anchor="s2" w:history="1">
        <w:r>
          <w:rPr>
            <w:color w:val="0563C1"/>
            <w:u w:val="single"/>
          </w:rPr>
          <w:t>2. Основные параметры преобразователей</w:t>
        </w:r>
      </w:hyperlink>
    </w:p>
    <w:p>
      <w:hyperlink w:anchor="s21" w:history="1">
        <w:r>
          <w:rPr>
            <w:color w:val="0563C1"/>
            <w:u w:val="single"/>
          </w:rPr>
          <w:t>2.1 Разрядность, уровни и LSB</w:t>
        </w:r>
      </w:hyperlink>
    </w:p>
    <w:p>
      <w:hyperlink w:anchor="s22" w:history="1">
        <w:r>
          <w:rPr>
            <w:color w:val="0563C1"/>
            <w:u w:val="single"/>
          </w:rPr>
          <w:t>2.2 Разрешение и точность</w:t>
        </w:r>
      </w:hyperlink>
    </w:p>
    <w:p>
      <w:hyperlink w:anchor="s23" w:history="1">
        <w:r>
          <w:rPr>
            <w:color w:val="0563C1"/>
            <w:u w:val="single"/>
          </w:rPr>
          <w:t>2.3 Offset, gain, INL, DNL и шум</w:t>
        </w:r>
      </w:hyperlink>
    </w:p>
    <w:p>
      <w:hyperlink w:anchor="s24" w:history="1">
        <w:r>
          <w:rPr>
            <w:color w:val="0563C1"/>
            <w:u w:val="single"/>
          </w:rPr>
          <w:t>2.4 Опорное напряжение и дрейф</w:t>
        </w:r>
      </w:hyperlink>
    </w:p>
    <w:p>
      <w:hyperlink w:anchor="s3" w:history="1">
        <w:r>
          <w:rPr>
            <w:color w:val="0563C1"/>
            <w:u w:val="single"/>
          </w:rPr>
          <w:t>3. Цифро-аналоговые преобразователи</w:t>
        </w:r>
      </w:hyperlink>
    </w:p>
    <w:p>
      <w:hyperlink w:anchor="s31" w:history="1">
        <w:r>
          <w:rPr>
            <w:color w:val="0563C1"/>
            <w:u w:val="single"/>
          </w:rPr>
          <w:t>3.1 Взвешенные резисторы</w:t>
        </w:r>
      </w:hyperlink>
    </w:p>
    <w:p>
      <w:hyperlink w:anchor="s32" w:history="1">
        <w:r>
          <w:rPr>
            <w:color w:val="0563C1"/>
            <w:u w:val="single"/>
          </w:rPr>
          <w:t>3.2 R–2R</w:t>
        </w:r>
      </w:hyperlink>
    </w:p>
    <w:p>
      <w:hyperlink w:anchor="s33" w:history="1">
        <w:r>
          <w:rPr>
            <w:color w:val="0563C1"/>
            <w:u w:val="single"/>
          </w:rPr>
          <w:t>3.3 Строковые и сегментированные ЦАП</w:t>
        </w:r>
      </w:hyperlink>
    </w:p>
    <w:p>
      <w:hyperlink w:anchor="s34" w:history="1">
        <w:r>
          <w:rPr>
            <w:color w:val="0563C1"/>
            <w:u w:val="single"/>
          </w:rPr>
          <w:t>3.4 Выходные каскады, нагрузка и глитчи</w:t>
        </w:r>
      </w:hyperlink>
    </w:p>
    <w:p>
      <w:hyperlink w:anchor="s4" w:history="1">
        <w:r>
          <w:rPr>
            <w:color w:val="0563C1"/>
            <w:u w:val="single"/>
          </w:rPr>
          <w:t>4. Аналого-цифровые преобразователи</w:t>
        </w:r>
      </w:hyperlink>
    </w:p>
    <w:p>
      <w:hyperlink w:anchor="s41" w:history="1">
        <w:r>
          <w:rPr>
            <w:color w:val="0563C1"/>
            <w:u w:val="single"/>
          </w:rPr>
          <w:t>4.1 Выборка и квантование</w:t>
        </w:r>
      </w:hyperlink>
    </w:p>
    <w:p>
      <w:hyperlink w:anchor="s42" w:history="1">
        <w:r>
          <w:rPr>
            <w:color w:val="0563C1"/>
            <w:u w:val="single"/>
          </w:rPr>
          <w:t>4.2 Последовательный счёт</w:t>
        </w:r>
      </w:hyperlink>
    </w:p>
    <w:p>
      <w:hyperlink w:anchor="s43" w:history="1">
        <w:r>
          <w:rPr>
            <w:color w:val="0563C1"/>
            <w:u w:val="single"/>
          </w:rPr>
          <w:t>4.3 SAR</w:t>
        </w:r>
      </w:hyperlink>
    </w:p>
    <w:p>
      <w:hyperlink w:anchor="s44" w:history="1">
        <w:r>
          <w:rPr>
            <w:color w:val="0563C1"/>
            <w:u w:val="single"/>
          </w:rPr>
          <w:t>4.4 Двойное интегрирование</w:t>
        </w:r>
      </w:hyperlink>
    </w:p>
    <w:p>
      <w:hyperlink w:anchor="s45" w:history="1">
        <w:r>
          <w:rPr>
            <w:color w:val="0563C1"/>
            <w:u w:val="single"/>
          </w:rPr>
          <w:t>4.5 Flash и многоступенчатые АЦП</w:t>
        </w:r>
      </w:hyperlink>
    </w:p>
    <w:p>
      <w:hyperlink w:anchor="s5" w:history="1">
        <w:r>
          <w:rPr>
            <w:color w:val="0563C1"/>
            <w:u w:val="single"/>
          </w:rPr>
          <w:t>5. Практические расчёты для КИПиА</w:t>
        </w:r>
      </w:hyperlink>
    </w:p>
    <w:p>
      <w:hyperlink w:anchor="s51" w:history="1">
        <w:r>
          <w:rPr>
            <w:color w:val="0563C1"/>
            <w:u w:val="single"/>
          </w:rPr>
          <w:t>5.1 0–10 В</w:t>
        </w:r>
      </w:hyperlink>
    </w:p>
    <w:p>
      <w:hyperlink w:anchor="s52" w:history="1">
        <w:r>
          <w:rPr>
            <w:color w:val="0563C1"/>
            <w:u w:val="single"/>
          </w:rPr>
          <w:t>5.2 4–20 мА</w:t>
        </w:r>
      </w:hyperlink>
    </w:p>
    <w:p>
      <w:hyperlink w:anchor="s53" w:history="1">
        <w:r>
          <w:rPr>
            <w:color w:val="0563C1"/>
            <w:u w:val="single"/>
          </w:rPr>
          <w:t>5.3 Расчёт выхода ЦАП</w:t>
        </w:r>
      </w:hyperlink>
    </w:p>
    <w:p>
      <w:hyperlink w:anchor="s6" w:history="1">
        <w:r>
          <w:rPr>
            <w:color w:val="0563C1"/>
            <w:u w:val="single"/>
          </w:rPr>
          <w:t>6. Диагностика каналов</w:t>
        </w:r>
      </w:hyperlink>
    </w:p>
    <w:p>
      <w:hyperlink w:anchor="s61" w:history="1">
        <w:r>
          <w:rPr>
            <w:color w:val="0563C1"/>
            <w:u w:val="single"/>
          </w:rPr>
          <w:t>6.1 Аналоговый вход</w:t>
        </w:r>
      </w:hyperlink>
    </w:p>
    <w:p>
      <w:hyperlink w:anchor="s62" w:history="1">
        <w:r>
          <w:rPr>
            <w:color w:val="0563C1"/>
            <w:u w:val="single"/>
          </w:rPr>
          <w:t>6.2 Аналоговый выход</w:t>
        </w:r>
      </w:hyperlink>
    </w:p>
    <w:p>
      <w:hyperlink w:anchor="s63" w:history="1">
        <w:r>
          <w:rPr>
            <w:color w:val="0563C1"/>
            <w:u w:val="single"/>
          </w:rPr>
          <w:t>6.3 Пяти-точечная проверка</w:t>
        </w:r>
      </w:hyperlink>
    </w:p>
    <w:p>
      <w:hyperlink w:anchor="s64" w:history="1">
        <w:r>
          <w:rPr>
            <w:color w:val="0563C1"/>
            <w:u w:val="single"/>
          </w:rPr>
          <w:t>6.4 Типовые неисправности</w:t>
        </w:r>
      </w:hyperlink>
    </w:p>
    <w:p>
      <w:hyperlink w:anchor="s7" w:history="1">
        <w:r>
          <w:rPr>
            <w:color w:val="0563C1"/>
            <w:u w:val="single"/>
          </w:rPr>
          <w:t>7. Сравнение архитектур</w:t>
        </w:r>
      </w:hyperlink>
    </w:p>
    <w:p>
      <w:hyperlink w:anchor="s8" w:history="1">
        <w:r>
          <w:rPr>
            <w:color w:val="0563C1"/>
            <w:u w:val="single"/>
          </w:rPr>
          <w:t>8. Итоги и контрольные вопросы</w:t>
        </w:r>
      </w:hyperlink>
    </w:p>
    <w:p>
      <w:bookmarkStart w:id="523636" w:name="s1"/>
      <w:pPr>
        <w:pStyle w:val="Heading1"/>
      </w:pPr>
      <w:r>
        <w:t>1. Место АЦП и ЦАП в системах автоматики</w:t>
      </w:r>
      <w:bookmarkEnd w:id="523636"/>
    </w:p>
    <w:p>
      <w:r>
        <w:t>Физический процесс создаёт непрерывные величины, а контроллер работает с числами. АЦП и ЦАП связывают эти два представления. АЦП формирует цифровой код по току или напряжению, ЦАП по коду создаёт аналоговый управляющий сигнал.</w:t>
      </w:r>
    </w:p>
    <w:p>
      <w:bookmarkStart w:id="397126" w:name="s11"/>
      <w:pPr>
        <w:pStyle w:val="Heading2"/>
      </w:pPr>
      <w:r>
        <w:t>1.1 Аналоговый и цифровой сигнал</w:t>
      </w:r>
      <w:bookmarkEnd w:id="397126"/>
    </w:p>
    <w:p>
      <w:r>
        <w:t>В КИПиА типичны сигналы 4–20 мА, 0–10 В, 0–5 В и ±10 В. Цифровое представление имеет конечное число уровней, определяемое разрядностью.</w:t>
      </w:r>
    </w:p>
    <w:p>
      <w:bookmarkStart w:id="811878" w:name="s12"/>
      <w:pPr>
        <w:pStyle w:val="Heading2"/>
      </w:pPr>
      <w:r>
        <w:t>1.2 Измерительный и управляющий канал</w:t>
      </w:r>
      <w:bookmarkEnd w:id="811878"/>
    </w:p>
    <w:p>
      <w:r>
        <w:t>Измерительный путь: физическая величина → датчик → ток/напряжение → АЦП → raw-код → масштабирование → инженерное значение. Управляющий путь идёт в обратном направлении через ЦАП.</w:t>
      </w:r>
    </w:p>
    <w:p>
      <w:r>
        <w:drawing>
          <wp:inline xmlns:a="http://schemas.openxmlformats.org/drawingml/2006/main" xmlns:pic="http://schemas.openxmlformats.org/drawingml/2006/picture">
            <wp:extent cx="5940000" cy="2079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1_chain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07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Рисунок. 1.2 Измерительный и управляющий канал</w:t>
      </w:r>
    </w:p>
    <w:p>
      <w:bookmarkStart w:id="876802" w:name="s2"/>
      <w:pPr>
        <w:pStyle w:val="Heading1"/>
      </w:pPr>
      <w:r>
        <w:t>2. Основные параметры преобразователей</w:t>
      </w:r>
      <w:bookmarkEnd w:id="876802"/>
    </w:p>
    <w:p>
      <w:r>
        <w:t>Для выбора и диагностики важны разрядность, диапазон, LSB, точность, нелинейность, шум, температурный дрейф, время преобразования и время установления.</w:t>
      </w:r>
    </w:p>
    <w:p>
      <w:bookmarkStart w:id="814869" w:name="s21"/>
      <w:pPr>
        <w:pStyle w:val="Heading2"/>
      </w:pPr>
      <w:r>
        <w:t>2.1 Разрядность, уровни и LSB</w:t>
      </w:r>
      <w:bookmarkEnd w:id="814869"/>
    </w:p>
    <w:p>
      <w:r>
        <w:t>Число уровней N=2^n. Для 8 бит это 256, для 10 бит — 1024, для 12 бит — 4096, для 16 бит — 65536. Для 12-битного диапазона 0–10 В LSB приблизительно равен 10/4095 = 2,44 мВ.</w:t>
      </w:r>
    </w:p>
    <w:p>
      <w:bookmarkStart w:id="523598" w:name="s22"/>
      <w:pPr>
        <w:pStyle w:val="Heading2"/>
      </w:pPr>
      <w:r>
        <w:t>2.2 Разрешение и точность</w:t>
      </w:r>
      <w:bookmarkEnd w:id="523598"/>
    </w:p>
    <w:p>
      <w:r>
        <w:t>Разрешение показывает минимальный идеальный шаг, но не гарантирует точность. Реальная ошибка складывается из нескольких составляющих и оценивается по документации конкретного модуля.</w:t>
      </w:r>
    </w:p>
    <w:p>
      <w:bookmarkStart w:id="418304" w:name="s23"/>
      <w:pPr>
        <w:pStyle w:val="Heading2"/>
      </w:pPr>
      <w:r>
        <w:t>2.3 Offset, gain, INL, DNL и шум</w:t>
      </w:r>
      <w:bookmarkEnd w:id="418304"/>
    </w:p>
    <w:p>
      <w:r>
        <w:t>Offset сдвигает всю шкалу. Gain изменяет наклон. INL описывает отклонение реальной характеристики от идеальной линии, DNL — неравномерность соседних шагов. Шум вызывает разброс кода даже при постоянном входе.</w:t>
      </w:r>
    </w:p>
    <w:p>
      <w:r>
        <w:drawing>
          <wp:inline xmlns:a="http://schemas.openxmlformats.org/drawingml/2006/main" xmlns:pic="http://schemas.openxmlformats.org/drawingml/2006/picture">
            <wp:extent cx="5940000" cy="207900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5_errors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07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Рисунок. 2.3 Offset, gain, INL, DNL и шум</w:t>
      </w:r>
    </w:p>
    <w:p>
      <w:bookmarkStart w:id="893109" w:name="s24"/>
      <w:pPr>
        <w:pStyle w:val="Heading2"/>
      </w:pPr>
      <w:r>
        <w:t>2.4 Опорное напряжение и дрейф</w:t>
      </w:r>
      <w:bookmarkEnd w:id="893109"/>
    </w:p>
    <w:p>
      <w:r>
        <w:t>Опорный источник задаёт масштаб преобразования. Его нестабильность и температурный дрейф непосредственно влияют на результат, поэтому при необычном смещении всей шкалы проверяют питание и опорное напряжение.</w:t>
      </w:r>
    </w:p>
    <w:p>
      <w:bookmarkStart w:id="410265" w:name="s3"/>
      <w:pPr>
        <w:pStyle w:val="Heading1"/>
      </w:pPr>
      <w:r>
        <w:t>3. Цифро-аналоговые преобразователи</w:t>
      </w:r>
      <w:bookmarkEnd w:id="410265"/>
    </w:p>
    <w:p>
      <w:r>
        <w:t>ЦАП суммирует взвешенные вклады разрядов и формирует аналоговый уровень. Практический модуль включает собственно преобразователь, опорный источник, выходной усилитель, защиту и диагностику.</w:t>
      </w:r>
    </w:p>
    <w:p>
      <w:bookmarkStart w:id="895336" w:name="s31"/>
      <w:pPr>
        <w:pStyle w:val="Heading2"/>
      </w:pPr>
      <w:r>
        <w:t>3.1 Взвешенные резисторы</w:t>
      </w:r>
      <w:bookmarkEnd w:id="895336"/>
    </w:p>
    <w:p>
      <w:r>
        <w:t>В схеме используются R, 2R, 4R, 8R и т. д. Метод нагляден, но при высокой разрядности трудно обеспечить точное соотношение большого набора номиналов.</w:t>
      </w:r>
    </w:p>
    <w:p>
      <w:r>
        <w:drawing>
          <wp:inline xmlns:a="http://schemas.openxmlformats.org/drawingml/2006/main" xmlns:pic="http://schemas.openxmlformats.org/drawingml/2006/picture">
            <wp:extent cx="5940000" cy="2079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2_weighted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07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Рисунок. 3.1 Взвешенные резисторы</w:t>
      </w:r>
    </w:p>
    <w:p>
      <w:bookmarkStart w:id="278866" w:name="s32"/>
      <w:pPr>
        <w:pStyle w:val="Heading2"/>
      </w:pPr>
      <w:r>
        <w:t>3.2 R–2R</w:t>
      </w:r>
      <w:bookmarkEnd w:id="278866"/>
    </w:p>
    <w:p>
      <w:r>
        <w:t>Лестница R–2R использует только два номинала и формирует двоичные веса за счёт топологии. Это технологичнее для интегрального исполнения.</w:t>
      </w:r>
    </w:p>
    <w:p>
      <w:r>
        <w:drawing>
          <wp:inline xmlns:a="http://schemas.openxmlformats.org/drawingml/2006/main" xmlns:pic="http://schemas.openxmlformats.org/drawingml/2006/picture">
            <wp:extent cx="5940000" cy="2079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3_r2r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07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Рисунок. 3.2 R–2R</w:t>
      </w:r>
    </w:p>
    <w:p>
      <w:bookmarkStart w:id="458811" w:name="s33"/>
      <w:pPr>
        <w:pStyle w:val="Heading2"/>
      </w:pPr>
      <w:r>
        <w:t>3.3 Строковые и сегментированные ЦАП</w:t>
      </w:r>
      <w:bookmarkEnd w:id="458811"/>
    </w:p>
    <w:p>
      <w:r>
        <w:t>Строковый ЦАП выбирает один из отводов резистивной цепочки и хорошо сохраняет монотонность. Сегментированный вариант сочетает разные способы кодирования старших и младших разрядов, снижая переходные выбросы.</w:t>
      </w:r>
    </w:p>
    <w:p>
      <w:r>
        <w:drawing>
          <wp:inline xmlns:a="http://schemas.openxmlformats.org/drawingml/2006/main" xmlns:pic="http://schemas.openxmlformats.org/drawingml/2006/picture">
            <wp:extent cx="5940000" cy="20790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4_string_segmented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07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Рисунок. 3.3 Строковые и сегментированные ЦАП</w:t>
      </w:r>
    </w:p>
    <w:p>
      <w:bookmarkStart w:id="233691" w:name="s34"/>
      <w:pPr>
        <w:pStyle w:val="Heading2"/>
      </w:pPr>
      <w:r>
        <w:t>3.4 Выходные каскады, нагрузка и глитчи</w:t>
      </w:r>
      <w:bookmarkEnd w:id="233691"/>
    </w:p>
    <w:p>
      <w:r>
        <w:t>Реальный аналоговый выход ограничен допустимой нагрузкой и напряжением питания. При переключении нескольких битов одновременно возможен кратковременный глитч. При проверке нужно оценивать установившееся значение и динамическое поведение.</w:t>
      </w:r>
    </w:p>
    <w:p>
      <w:bookmarkStart w:id="331462" w:name="s4"/>
      <w:pPr>
        <w:pStyle w:val="Heading1"/>
      </w:pPr>
      <w:r>
        <w:t>4. Аналого-цифровые преобразователи</w:t>
      </w:r>
      <w:bookmarkEnd w:id="331462"/>
    </w:p>
    <w:p>
      <w:r>
        <w:t>АЦП выполняет выборку, квантование и кодирование. Архитектура определяет компромисс между скоростью, точностью, сложностью и энергопотреблением.</w:t>
      </w:r>
    </w:p>
    <w:p>
      <w:bookmarkStart w:id="188359" w:name="s41"/>
      <w:pPr>
        <w:pStyle w:val="Heading2"/>
      </w:pPr>
      <w:r>
        <w:t>4.1 Выборка и квантование</w:t>
      </w:r>
      <w:bookmarkEnd w:id="188359"/>
    </w:p>
    <w:p>
      <w:r>
        <w:t>Квантование заменяет непрерывный диапазон набором дискретных уровней. Идеальная ошибка округления находится примерно в пределах ±0,5 LSB. Быстро меняющийся сигнал часто фиксируется схемой выборки-хранения.</w:t>
      </w:r>
    </w:p>
    <w:p>
      <w:r>
        <w:drawing>
          <wp:inline xmlns:a="http://schemas.openxmlformats.org/drawingml/2006/main" xmlns:pic="http://schemas.openxmlformats.org/drawingml/2006/picture">
            <wp:extent cx="5940000" cy="20790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7_quantization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07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Рисунок. 4.1 Выборка и квантование</w:t>
      </w:r>
    </w:p>
    <w:p>
      <w:bookmarkStart w:id="552193" w:name="s42"/>
      <w:pPr>
        <w:pStyle w:val="Heading2"/>
      </w:pPr>
      <w:r>
        <w:t>4.2 Последовательный счёт</w:t>
      </w:r>
      <w:bookmarkEnd w:id="552193"/>
    </w:p>
    <w:p>
      <w:r>
        <w:t>Счётчик повышает внутренний код, ЦАП создаёт пробный уровень, компаратор сравнивает его со входом. Схема проста, но время преобразования зависит от входного значения.</w:t>
      </w:r>
    </w:p>
    <w:p>
      <w:r>
        <w:drawing>
          <wp:inline xmlns:a="http://schemas.openxmlformats.org/drawingml/2006/main" xmlns:pic="http://schemas.openxmlformats.org/drawingml/2006/picture">
            <wp:extent cx="5940000" cy="207900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8_counter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07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Рисунок. 4.2 Последовательный счёт</w:t>
      </w:r>
    </w:p>
    <w:p>
      <w:bookmarkStart w:id="16711" w:name="s43"/>
      <w:pPr>
        <w:pStyle w:val="Heading2"/>
      </w:pPr>
      <w:r>
        <w:t>4.3 SAR</w:t>
      </w:r>
      <w:bookmarkEnd w:id="16711"/>
    </w:p>
    <w:p>
      <w:r>
        <w:t>SAR-АЦП выполняет двоичный поиск: сначала проверяет старший бит, затем последовательно уточняет код. Для n-битного результата нужно порядка n сравнений. Это один из самых распространённых вариантов в ПЛК и микроконтроллерах.</w:t>
      </w:r>
    </w:p>
    <w:p>
      <w:r>
        <w:drawing>
          <wp:inline xmlns:a="http://schemas.openxmlformats.org/drawingml/2006/main" xmlns:pic="http://schemas.openxmlformats.org/drawingml/2006/picture">
            <wp:extent cx="5940000" cy="207900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9_sar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07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Рисунок. 4.3 SAR</w:t>
      </w:r>
    </w:p>
    <w:p>
      <w:bookmarkStart w:id="115211" w:name="s44"/>
      <w:pPr>
        <w:pStyle w:val="Heading2"/>
      </w:pPr>
      <w:r>
        <w:t>4.4 Двойное интегрирование</w:t>
      </w:r>
      <w:bookmarkEnd w:id="115211"/>
    </w:p>
    <w:p>
      <w:r>
        <w:t>В первой фазе интегратор накапливает вход за фиксированное время, во второй измеряется время возврата к нулю при известном опорном напряжении. Метод медленный, но точный и хорошо подавляет периодические сетевые помехи.</w:t>
      </w:r>
    </w:p>
    <w:p>
      <w:r>
        <w:drawing>
          <wp:inline xmlns:a="http://schemas.openxmlformats.org/drawingml/2006/main" xmlns:pic="http://schemas.openxmlformats.org/drawingml/2006/picture">
            <wp:extent cx="5940000" cy="207900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0_dualslope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07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Рисунок. 4.4 Двойное интегрирование</w:t>
      </w:r>
    </w:p>
    <w:p>
      <w:bookmarkStart w:id="254120" w:name="s45"/>
      <w:pPr>
        <w:pStyle w:val="Heading2"/>
      </w:pPr>
      <w:r>
        <w:t>4.5 Flash и многоступенчатые АЦП</w:t>
      </w:r>
      <w:bookmarkEnd w:id="254120"/>
    </w:p>
    <w:p>
      <w:r>
        <w:t>Flash-АЦП сравнивает вход со множеством порогов одновременно и потому очень быстр, но требует 2^n−1 компараторов. Многоступенчатые и конвейерные схемы распределяют преобразование между каскадами.</w:t>
      </w:r>
    </w:p>
    <w:p>
      <w:r>
        <w:drawing>
          <wp:inline xmlns:a="http://schemas.openxmlformats.org/drawingml/2006/main" xmlns:pic="http://schemas.openxmlformats.org/drawingml/2006/picture">
            <wp:extent cx="5940000" cy="207900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1_flash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07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Рисунок. 4.5 Flash и многоступенчатые АЦП</w:t>
      </w:r>
    </w:p>
    <w:p>
      <w:bookmarkStart w:id="207547" w:name="s5"/>
      <w:pPr>
        <w:pStyle w:val="Heading1"/>
      </w:pPr>
      <w:r>
        <w:t>5. Практические расчёты для КИПиА</w:t>
      </w:r>
      <w:bookmarkEnd w:id="207547"/>
    </w:p>
    <w:p>
      <w:r>
        <w:t>Расчёты нужны прежде всего для проверки ожидаемого raw-кода, масштабирования и аналогового выхода.</w:t>
      </w:r>
    </w:p>
    <w:p>
      <w:bookmarkStart w:id="391910" w:name="s51"/>
      <w:pPr>
        <w:pStyle w:val="Heading2"/>
      </w:pPr>
      <w:r>
        <w:t>5.1 0–10 В</w:t>
      </w:r>
      <w:bookmarkEnd w:id="391910"/>
    </w:p>
    <w:p>
      <w:r>
        <w:t>Для 12 бит и 0–10 В при 6,25 В: D≈6,25/10×4095≈2559. Обратная проверка выполняется формулой U≈D/4095×10 В.</w:t>
      </w:r>
    </w:p>
    <w:p>
      <w:bookmarkStart w:id="570898" w:name="s52"/>
      <w:pPr>
        <w:pStyle w:val="Heading2"/>
      </w:pPr>
      <w:r>
        <w:t>5.2 4–20 мА</w:t>
      </w:r>
      <w:bookmarkEnd w:id="570898"/>
    </w:p>
    <w:p>
      <w:r>
        <w:t>Относительное положение в диапазоне P=(I−4)/16. При 12 мА получаем 50 %. Для датчика 0–1,6 МПа это 0,8 МПа. Живой ноль 4 мА позволяет отличать нулевое измерение от обрыва.</w:t>
      </w:r>
    </w:p>
    <w:p>
      <w:r>
        <w:drawing>
          <wp:inline xmlns:a="http://schemas.openxmlformats.org/drawingml/2006/main" xmlns:pic="http://schemas.openxmlformats.org/drawingml/2006/picture">
            <wp:extent cx="5940000" cy="207900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2_420_channel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07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Рисунок. 5.2 4–20 мА</w:t>
      </w:r>
    </w:p>
    <w:p>
      <w:bookmarkStart w:id="892515" w:name="s53"/>
      <w:pPr>
        <w:pStyle w:val="Heading2"/>
      </w:pPr>
      <w:r>
        <w:t>5.3 Расчёт выхода ЦАП</w:t>
      </w:r>
      <w:bookmarkEnd w:id="892515"/>
    </w:p>
    <w:p>
      <w:r>
        <w:t>Для 12-битного выхода 0–10 В код 2048 соответствует примерно 5 В. Для диапазона 4–20 мА половина шкалы соответствует 12 мА, а не 10 мА.</w:t>
      </w:r>
    </w:p>
    <w:p>
      <w:r>
        <w:drawing>
          <wp:inline xmlns:a="http://schemas.openxmlformats.org/drawingml/2006/main" xmlns:pic="http://schemas.openxmlformats.org/drawingml/2006/picture">
            <wp:extent cx="5940000" cy="207900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3_dac_output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07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Рисунок. 5.3 Расчёт выхода ЦАП</w:t>
      </w:r>
    </w:p>
    <w:p>
      <w:bookmarkStart w:id="979" w:name="s6"/>
      <w:pPr>
        <w:pStyle w:val="Heading1"/>
      </w:pPr>
      <w:r>
        <w:t>6. Диагностика каналов</w:t>
      </w:r>
      <w:bookmarkEnd w:id="979"/>
    </w:p>
    <w:p>
      <w:r>
        <w:t>Канал проверяют по участкам, сравнивая физический сигнал, raw-код и инженерное значение. Это позволяет не заменять исправный модуль из-за ошибки масштабирования.</w:t>
      </w:r>
    </w:p>
    <w:p>
      <w:r>
        <w:drawing>
          <wp:inline xmlns:a="http://schemas.openxmlformats.org/drawingml/2006/main" xmlns:pic="http://schemas.openxmlformats.org/drawingml/2006/picture">
            <wp:extent cx="5940000" cy="207900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4_diagnostics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07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Рисунок. 6. Диагностика каналов</w:t>
      </w:r>
    </w:p>
    <w:p>
      <w:bookmarkStart w:id="946521" w:name="s61"/>
      <w:pPr>
        <w:pStyle w:val="Heading2"/>
      </w:pPr>
      <w:r>
        <w:t>6.1 Аналоговый вход</w:t>
      </w:r>
      <w:bookmarkEnd w:id="946521"/>
    </w:p>
    <w:p>
      <w:r>
        <w:t>Проверить питание датчика, измерить сигнал на клеммах, подать эталон калибратором, сравнить raw-код, проверить тип входа и диапазон, затем масштабирование и стабильность.</w:t>
      </w:r>
    </w:p>
    <w:p>
      <w:bookmarkStart w:id="754817" w:name="s62"/>
      <w:pPr>
        <w:pStyle w:val="Heading2"/>
      </w:pPr>
      <w:r>
        <w:t>6.2 Аналоговый выход</w:t>
      </w:r>
      <w:bookmarkEnd w:id="754817"/>
    </w:p>
    <w:p>
      <w:r>
        <w:t>Проверить выбранный диапазон, задать несколько контрольных кодов, измерить ток или напряжение, проверить нагрузку и сопротивление линии, сравнить отклонение с паспортным допуском.</w:t>
      </w:r>
    </w:p>
    <w:p>
      <w:bookmarkStart w:id="381512" w:name="s63"/>
      <w:pPr>
        <w:pStyle w:val="Heading2"/>
      </w:pPr>
      <w:r>
        <w:t>6.3 Пяти-точечная проверка</w:t>
      </w:r>
      <w:bookmarkEnd w:id="381512"/>
    </w:p>
    <w:p>
      <w:r>
        <w:t>Удобный практический минимум: 0, 25, 50, 75 и 100 % диапазона. Проверка нескольких точек помогает отличить смещение нуля от ошибки коэффициента и нелинейности.</w:t>
      </w:r>
    </w:p>
    <w:p>
      <w:bookmarkStart w:id="274360" w:name="s64"/>
      <w:pPr>
        <w:pStyle w:val="Heading2"/>
      </w:pPr>
      <w:r>
        <w:t>6.4 Типовые неисправности</w:t>
      </w:r>
      <w:bookmarkEnd w:id="274360"/>
    </w:p>
    <w:p>
      <w:r>
        <w:t>Код 0 при наличии сигнала: обрыв, неверный диапазон или отсутствие питания. Raw правильный, HMI неверен: масштабирование. Плавающий код: помехи, земля, источник или нестабильный датчик. Выход не достигает максимума: перегрузка или ограничение линии.</w:t>
      </w:r>
    </w:p>
    <w:p>
      <w:bookmarkStart w:id="976258" w:name="s7"/>
      <w:pPr>
        <w:pStyle w:val="Heading1"/>
      </w:pPr>
      <w:r>
        <w:t>7. Сравнение архитектур</w:t>
      </w:r>
      <w:bookmarkEnd w:id="976258"/>
    </w:p>
    <w:p>
      <w:r>
        <w:t>Последовательный счёт прост, SAR даёт хороший баланс, двойное интегрирование удобно для точных медленных измерений, flash — для максимальной скорости, конвейерные решения — для быстрых систем сбора данных.</w:t>
      </w:r>
    </w:p>
    <w:p>
      <w:bookmarkStart w:id="388433" w:name="s8"/>
      <w:pPr>
        <w:pStyle w:val="Heading1"/>
      </w:pPr>
      <w:r>
        <w:t>8. Итоги и контрольные вопросы</w:t>
      </w:r>
      <w:bookmarkEnd w:id="388433"/>
    </w:p>
    <w:p>
      <w:r>
        <w:t>Главный навык слесаря КИПиА — проследить значение по всей цепочке преобразования и установить участок, где оно перестало соответствовать ожидаемому.</w:t>
      </w:r>
    </w:p>
    <w:p>
      <w:pPr>
        <w:pStyle w:val="Heading2"/>
      </w:pPr>
      <w:r>
        <w:t>Таблица сравнения АЦП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21"/>
        <w:gridCol w:w="2521"/>
        <w:gridCol w:w="2521"/>
        <w:gridCol w:w="2521"/>
      </w:tblGrid>
      <w:tr>
        <w:tc>
          <w:tcPr>
            <w:tcW w:type="dxa" w:w="2521"/>
          </w:tcPr>
          <w:p>
            <w:r>
              <w:rPr>
                <w:b/>
              </w:rPr>
              <w:t>Архитектура</w:t>
            </w:r>
          </w:p>
        </w:tc>
        <w:tc>
          <w:tcPr>
            <w:tcW w:type="dxa" w:w="2521"/>
          </w:tcPr>
          <w:p>
            <w:r>
              <w:rPr>
                <w:b/>
              </w:rPr>
              <w:t>Скорость</w:t>
            </w:r>
          </w:p>
        </w:tc>
        <w:tc>
          <w:tcPr>
            <w:tcW w:type="dxa" w:w="2521"/>
          </w:tcPr>
          <w:p>
            <w:r>
              <w:rPr>
                <w:b/>
              </w:rPr>
              <w:t>Сильная сторона</w:t>
            </w:r>
          </w:p>
        </w:tc>
        <w:tc>
          <w:tcPr>
            <w:tcW w:type="dxa" w:w="2521"/>
          </w:tcPr>
          <w:p>
            <w:r>
              <w:rPr>
                <w:b/>
              </w:rPr>
              <w:t>Типичное применение</w:t>
            </w:r>
          </w:p>
        </w:tc>
      </w:tr>
      <w:tr>
        <w:tc>
          <w:tcPr>
            <w:tcW w:type="dxa" w:w="2521"/>
          </w:tcPr>
          <w:p>
            <w:r>
              <w:t>Счётный</w:t>
            </w:r>
          </w:p>
        </w:tc>
        <w:tc>
          <w:tcPr>
            <w:tcW w:type="dxa" w:w="2521"/>
          </w:tcPr>
          <w:p>
            <w:r>
              <w:t>низкая</w:t>
            </w:r>
          </w:p>
        </w:tc>
        <w:tc>
          <w:tcPr>
            <w:tcW w:type="dxa" w:w="2521"/>
          </w:tcPr>
          <w:p>
            <w:r>
              <w:t>простота</w:t>
            </w:r>
          </w:p>
        </w:tc>
        <w:tc>
          <w:tcPr>
            <w:tcW w:type="dxa" w:w="2521"/>
          </w:tcPr>
          <w:p>
            <w:r>
              <w:t>учебные и простые схемы</w:t>
            </w:r>
          </w:p>
        </w:tc>
      </w:tr>
      <w:tr>
        <w:tc>
          <w:tcPr>
            <w:tcW w:type="dxa" w:w="2521"/>
          </w:tcPr>
          <w:p>
            <w:r>
              <w:t>SAR</w:t>
            </w:r>
          </w:p>
        </w:tc>
        <w:tc>
          <w:tcPr>
            <w:tcW w:type="dxa" w:w="2521"/>
          </w:tcPr>
          <w:p>
            <w:r>
              <w:t>средняя/высокая</w:t>
            </w:r>
          </w:p>
        </w:tc>
        <w:tc>
          <w:tcPr>
            <w:tcW w:type="dxa" w:w="2521"/>
          </w:tcPr>
          <w:p>
            <w:r>
              <w:t>баланс параметров</w:t>
            </w:r>
          </w:p>
        </w:tc>
        <w:tc>
          <w:tcPr>
            <w:tcW w:type="dxa" w:w="2521"/>
          </w:tcPr>
          <w:p>
            <w:r>
              <w:t>ПЛК, микроконтроллеры</w:t>
            </w:r>
          </w:p>
        </w:tc>
      </w:tr>
      <w:tr>
        <w:tc>
          <w:tcPr>
            <w:tcW w:type="dxa" w:w="2521"/>
          </w:tcPr>
          <w:p>
            <w:r>
              <w:t>Двойное интегрирование</w:t>
            </w:r>
          </w:p>
        </w:tc>
        <w:tc>
          <w:tcPr>
            <w:tcW w:type="dxa" w:w="2521"/>
          </w:tcPr>
          <w:p>
            <w:r>
              <w:t>низкая</w:t>
            </w:r>
          </w:p>
        </w:tc>
        <w:tc>
          <w:tcPr>
            <w:tcW w:type="dxa" w:w="2521"/>
          </w:tcPr>
          <w:p>
            <w:r>
              <w:t>точность и подавление помех</w:t>
            </w:r>
          </w:p>
        </w:tc>
        <w:tc>
          <w:tcPr>
            <w:tcW w:type="dxa" w:w="2521"/>
          </w:tcPr>
          <w:p>
            <w:r>
              <w:t>мультиметры</w:t>
            </w:r>
          </w:p>
        </w:tc>
      </w:tr>
      <w:tr>
        <w:tc>
          <w:tcPr>
            <w:tcW w:type="dxa" w:w="2521"/>
          </w:tcPr>
          <w:p>
            <w:r>
              <w:t>Flash</w:t>
            </w:r>
          </w:p>
        </w:tc>
        <w:tc>
          <w:tcPr>
            <w:tcW w:type="dxa" w:w="2521"/>
          </w:tcPr>
          <w:p>
            <w:r>
              <w:t>очень высокая</w:t>
            </w:r>
          </w:p>
        </w:tc>
        <w:tc>
          <w:tcPr>
            <w:tcW w:type="dxa" w:w="2521"/>
          </w:tcPr>
          <w:p>
            <w:r>
              <w:t>максимальная скорость</w:t>
            </w:r>
          </w:p>
        </w:tc>
        <w:tc>
          <w:tcPr>
            <w:tcW w:type="dxa" w:w="2521"/>
          </w:tcPr>
          <w:p>
            <w:r>
              <w:t>быстрые измерения</w:t>
            </w:r>
          </w:p>
        </w:tc>
      </w:tr>
      <w:tr>
        <w:tc>
          <w:tcPr>
            <w:tcW w:type="dxa" w:w="2521"/>
          </w:tcPr>
          <w:p>
            <w:r>
              <w:t>Конвейерный</w:t>
            </w:r>
          </w:p>
        </w:tc>
        <w:tc>
          <w:tcPr>
            <w:tcW w:type="dxa" w:w="2521"/>
          </w:tcPr>
          <w:p>
            <w:r>
              <w:t>высокая</w:t>
            </w:r>
          </w:p>
        </w:tc>
        <w:tc>
          <w:tcPr>
            <w:tcW w:type="dxa" w:w="2521"/>
          </w:tcPr>
          <w:p>
            <w:r>
              <w:t>скорость при разумной разрядности</w:t>
            </w:r>
          </w:p>
        </w:tc>
        <w:tc>
          <w:tcPr>
            <w:tcW w:type="dxa" w:w="2521"/>
          </w:tcPr>
          <w:p>
            <w:r>
              <w:t>DAQ, связь</w:t>
            </w:r>
          </w:p>
        </w:tc>
      </w:tr>
    </w:tbl>
    <w:p>
      <w:pPr>
        <w:pStyle w:val="Heading2"/>
      </w:pPr>
      <w:r>
        <w:t>Контрольные вопросы</w:t>
      </w:r>
    </w:p>
    <w:p>
      <w:pPr>
        <w:pStyle w:val="ListNumber"/>
      </w:pPr>
      <w:r>
        <w:t>Чем АЦП отличается от ЦАП?</w:t>
      </w:r>
    </w:p>
    <w:p>
      <w:pPr>
        <w:pStyle w:val="ListNumber"/>
      </w:pPr>
      <w:r>
        <w:t>Сколько уровней имеет 12-битный преобразователь?</w:t>
      </w:r>
    </w:p>
    <w:p>
      <w:pPr>
        <w:pStyle w:val="ListNumber"/>
      </w:pPr>
      <w:r>
        <w:t>Почему разрешение не равно точности?</w:t>
      </w:r>
    </w:p>
    <w:p>
      <w:pPr>
        <w:pStyle w:val="ListNumber"/>
      </w:pPr>
      <w:r>
        <w:t>В чём преимущество R–2R?</w:t>
      </w:r>
    </w:p>
    <w:p>
      <w:pPr>
        <w:pStyle w:val="ListNumber"/>
      </w:pPr>
      <w:r>
        <w:t>Как работает SAR-АЦП?</w:t>
      </w:r>
    </w:p>
    <w:p>
      <w:pPr>
        <w:pStyle w:val="ListNumber"/>
      </w:pPr>
      <w:r>
        <w:t>Почему двойное интегрирование устойчиво к сетевой помехе?</w:t>
      </w:r>
    </w:p>
    <w:p>
      <w:pPr>
        <w:pStyle w:val="ListNumber"/>
      </w:pPr>
      <w:r>
        <w:t>Почему flash-АЦП сложен?</w:t>
      </w:r>
    </w:p>
    <w:p>
      <w:pPr>
        <w:pStyle w:val="ListNumber"/>
      </w:pPr>
      <w:r>
        <w:t>Чему соответствует 12 мА в шкале 4–20 мА?</w:t>
      </w:r>
    </w:p>
    <w:p>
      <w:pPr>
        <w:pStyle w:val="ListNumber"/>
      </w:pPr>
      <w:r>
        <w:t>Что проверять при правильном raw-коде и неправильном HMI?</w:t>
      </w:r>
    </w:p>
    <w:p>
      <w:pPr>
        <w:pStyle w:val="ListNumber"/>
      </w:pPr>
      <w:r>
        <w:t>Какие пять точек удобны для проверки аналогового канала?</w:t>
      </w:r>
    </w:p>
    <w:sectPr w:rsidR="00FC693F" w:rsidRPr="0006063C" w:rsidSect="00034616">
      <w:pgSz w:w="12240" w:h="15840"/>
      <w:pgMar w:top="964" w:right="964" w:bottom="96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