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pPr>
        <w:jc w:val="center"/>
      </w:pPr>
      <w:r>
        <w:rPr>
          <w:i/>
        </w:rPr>
        <w:t>4 академических часа: 2 часа теории + 2 часа ЛПЗ</w:t>
      </w:r>
    </w:p>
    <w:p>
      <w:r>
        <w:t>Основа: КУПД «Слесарь по КИПиА» от 21.04.2026 № УПД-15</w:t>
      </w:r>
    </w:p>
    <w:p>
      <w:pPr>
        <w:pStyle w:val="Heading1"/>
      </w:pPr>
      <w:r>
        <w:t>Цели занятия</w:t>
      </w:r>
    </w:p>
    <w:p>
      <w:r>
        <w:t>Сформировать понимание принципов работы ЦАП и АЦП, их параметров, архитектур и применения в системах автоматики; научить выполнять базовые расчёты и диагностировать аналоговые каналы.</w:t>
      </w:r>
    </w:p>
    <w:p>
      <w:pPr>
        <w:pStyle w:val="Heading1"/>
      </w:pPr>
      <w:r>
        <w:t>Теоретическая часть — 2 часа</w:t>
      </w:r>
    </w:p>
    <w:p>
      <w:pPr>
        <w:pStyle w:val="ListBullet"/>
      </w:pPr>
      <w:r>
        <w:t>Назначение ЦАП и АЦП.</w:t>
      </w:r>
    </w:p>
    <w:p>
      <w:pPr>
        <w:pStyle w:val="ListBullet"/>
      </w:pPr>
      <w:r>
        <w:t>Разрядность, число уровней, LSB, разрешение и точность.</w:t>
      </w:r>
    </w:p>
    <w:p>
      <w:pPr>
        <w:pStyle w:val="ListBullet"/>
      </w:pPr>
      <w:r>
        <w:t>ЦАП на взвешенных резисторах, R–2R, строковые и сегментированные.</w:t>
      </w:r>
    </w:p>
    <w:p>
      <w:pPr>
        <w:pStyle w:val="ListBullet"/>
      </w:pPr>
      <w:r>
        <w:t>АЦП последовательного счёта, SAR, двойного интегрирования, flash и многоступенчатые.</w:t>
      </w:r>
    </w:p>
    <w:p>
      <w:pPr>
        <w:pStyle w:val="ListBullet"/>
      </w:pPr>
      <w:r>
        <w:t>Погрешности: offset, gain, INL, DNL, шум и дрейф.</w:t>
      </w:r>
    </w:p>
    <w:p>
      <w:pPr>
        <w:pStyle w:val="ListBullet"/>
      </w:pPr>
      <w:r>
        <w:t>Применение в каналах 4–20 мА и 0–10 В.</w:t>
      </w:r>
    </w:p>
    <w:p>
      <w:pPr>
        <w:pStyle w:val="Heading1"/>
      </w:pPr>
      <w:r>
        <w:t>ЛПЗ — 2 часа</w:t>
      </w:r>
    </w:p>
    <w:p>
      <w:pPr>
        <w:pStyle w:val="ListNumber"/>
      </w:pPr>
      <w:r>
        <w:t>Расчёт LSB и цифрового кода.</w:t>
      </w:r>
    </w:p>
    <w:p>
      <w:pPr>
        <w:pStyle w:val="ListNumber"/>
      </w:pPr>
      <w:r>
        <w:t>Масштабирование 4–20 мА.</w:t>
      </w:r>
    </w:p>
    <w:p>
      <w:pPr>
        <w:pStyle w:val="ListNumber"/>
      </w:pPr>
      <w:r>
        <w:t>Расчёт выхода ЦАП.</w:t>
      </w:r>
    </w:p>
    <w:p>
      <w:pPr>
        <w:pStyle w:val="ListNumber"/>
      </w:pPr>
      <w:r>
        <w:t>Пяти-точечная проверка канала.</w:t>
      </w:r>
    </w:p>
    <w:p>
      <w:pPr>
        <w:pStyle w:val="ListNumber"/>
      </w:pPr>
      <w:r>
        <w:t>Поиск неисправности по цепочке сигнал → raw-код → инженерное значение.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