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3.2</w:t>
      </w:r>
    </w:p>
    <w:p>
      <w:pPr>
        <w:jc w:val="center"/>
      </w:pPr>
      <w:r>
        <w:rPr>
          <w:b/>
          <w:sz w:val="38"/>
        </w:rPr>
        <w:t>«Программируемые логические контроллеры»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лабораторно-практической подготовки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/plc.php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Устройство ПЛК, сигналы и цикл работы — 2 часа</w:t>
      </w:r>
    </w:p>
    <w:p>
      <w:r>
        <w:t>2. Занятие 2. LAD, память, таймеры, счётчики и диагностика — 2 часа</w:t>
      </w:r>
    </w:p>
    <w:p>
      <w:r>
        <w:t>3. Лабораторно-практическое занятие — 2 часа</w:t>
      </w:r>
    </w:p>
    <w:p>
      <w:r>
        <w:t>4. Контрольные вопросы и итоговая задача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Цель темы. </w:t>
            </w:r>
            <w:r>
              <w:t>научить читать структуру ПЛК, связывать полевой сигнал с адресом программы, понимать цикл сканирования и безопасно проверять простые LAD-алгоритмы с памятью, таймером и счётчиком.</w:t>
            </w:r>
          </w:p>
        </w:tc>
      </w:tr>
    </w:tbl>
    <w:p>
      <w:pPr>
        <w:pStyle w:val="Heading1"/>
      </w:pPr>
      <w:r>
        <w:t>1. Занятие 1. Устройство ПЛК, сигналы и цикл работы — 2 часа</w:t>
      </w:r>
    </w:p>
    <w:p>
      <w:r>
        <w:t>ПЛК — промышленное вычислительное устройство для циклического выполнения алгоритмов управления. В учебной схеме важно видеть всю цепочку: физический датчик создаёт сигнал, входной модуль преобразует его в состояние программы, CPU выполняет алгоритм, а выходной модуль воздействует на исполнительное устройство.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plc_structur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Основные части ПЛК и связь с объектом</w:t>
      </w:r>
    </w:p>
    <w:p>
      <w:pPr>
        <w:pStyle w:val="Heading2"/>
      </w:pPr>
      <w:r>
        <w:t>1.1. CPU, память и питание</w:t>
      </w:r>
    </w:p>
    <w:p>
      <w:r>
        <w:t>CPU выполняет программу, хранит рабочие данные и обслуживает внутренние устройства. Питание контроллера и полевых цепей должно соответствовать проекту; нельзя автоматически считать, что все входы и выходы имеют одинаковое напряжение или общий провод.</w:t>
      </w:r>
    </w:p>
    <w:p>
      <w:pPr>
        <w:pStyle w:val="ListBullet"/>
      </w:pPr>
      <w:r>
        <w:t>проверять номинальное напряжение и род тока;</w:t>
      </w:r>
    </w:p>
    <w:p>
      <w:pPr>
        <w:pStyle w:val="ListBullet"/>
      </w:pPr>
      <w:r>
        <w:t>учитывать полярность DC-входов;</w:t>
      </w:r>
    </w:p>
    <w:p>
      <w:pPr>
        <w:pStyle w:val="ListBullet"/>
      </w:pPr>
      <w:r>
        <w:t>разделять питание CPU и питание нагрузки, если это требуется схемой;</w:t>
      </w:r>
    </w:p>
    <w:p>
      <w:pPr>
        <w:pStyle w:val="ListBullet"/>
      </w:pPr>
      <w:r>
        <w:t>проверять защиту выходной цепи.</w:t>
      </w:r>
    </w:p>
    <w:p>
      <w:pPr>
        <w:pStyle w:val="Heading2"/>
      </w:pPr>
      <w:r>
        <w:t>1.2. Входы и выходы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signal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Основные типы сигналов автоматизации</w:t>
      </w:r>
    </w:p>
    <w:p>
      <w:r>
        <w:t>Дискретный вход сообщает состояние 0/1. Аналоговый вход представляет непрерывную величину, например 4–20 мА. Импульсный вход используется для подсчёта фронтов или частоты. В реальной системе также применяются интерфейсы связи.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input_chain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От полевого контакта к логическому входу X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output_chai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От логического выхода Y к исполнительному устройству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Безопасность. </w:t>
            </w:r>
            <w:r>
              <w:t>состояние бита Y в программе ещё не доказывает, что механизм реально сработал. Для диагностики сравнивают команду, электрический выход и обратную связь объекта.</w:t>
            </w:r>
          </w:p>
        </w:tc>
      </w:tr>
    </w:tbl>
    <w:p>
      <w:pPr>
        <w:pStyle w:val="Heading2"/>
      </w:pPr>
      <w:r>
        <w:t>1.3. Цикл сканирования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scan_cycl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Упрощённый scan-цикл PLC</w:t>
      </w:r>
    </w:p>
    <w:p>
      <w:r>
        <w:t>В типовом циклическом исполнении контроллер считывает входы, выполняет программу на их основе, обновляет выходы и повторяет цикл. Поэтому изменение физического входа и реакция выхода происходят не абсолютно мгновенно: учитываются входные фильтры, scan-time, программа и задержки выходного канала.</w:t>
      </w:r>
    </w:p>
    <w:p>
      <w:r>
        <w:t>В учебном /plc.php цикл выполняется примерно каждые 100 мс, чтобы изменение состояний можно было наблюдать визуально. В реальном ПЛК время цикла определяется аппаратурой, объёмом программы и настройками.</w:t>
      </w:r>
    </w:p>
    <w:p>
      <w:pPr>
        <w:pStyle w:val="Heading2"/>
      </w:pPr>
      <w:r>
        <w:t>1.4. Карта I/O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io_map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Что должно быть в карте входов и выходов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5"/>
        <w:gridCol w:w="2535"/>
        <w:gridCol w:w="2535"/>
        <w:gridCol w:w="2535"/>
      </w:tblGrid>
      <w:tr>
        <w:tc>
          <w:tcPr>
            <w:tcW w:type="dxa" w:w="2535"/>
            <w:shd w:fill="DCEAF6"/>
          </w:tcPr>
          <w:p>
            <w:r>
              <w:rPr>
                <w:b/>
              </w:rPr>
              <w:t>Тег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Адрес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Назначение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Нормальное состояние</w:t>
            </w:r>
          </w:p>
        </w:tc>
      </w:tr>
      <w:tr>
        <w:tc>
          <w:tcPr>
            <w:tcW w:type="dxa" w:w="2535"/>
          </w:tcPr>
          <w:p>
            <w:r>
              <w:t>START</w:t>
            </w:r>
          </w:p>
        </w:tc>
        <w:tc>
          <w:tcPr>
            <w:tcW w:type="dxa" w:w="2535"/>
          </w:tcPr>
          <w:p>
            <w:r>
              <w:t>X0</w:t>
            </w:r>
          </w:p>
        </w:tc>
        <w:tc>
          <w:tcPr>
            <w:tcW w:type="dxa" w:w="2535"/>
          </w:tcPr>
          <w:p>
            <w:r>
              <w:t>кнопка Пуск</w:t>
            </w:r>
          </w:p>
        </w:tc>
        <w:tc>
          <w:tcPr>
            <w:tcW w:type="dxa" w:w="2535"/>
          </w:tcPr>
          <w:p>
            <w:r>
              <w:t>0</w:t>
            </w:r>
          </w:p>
        </w:tc>
      </w:tr>
      <w:tr>
        <w:tc>
          <w:tcPr>
            <w:tcW w:type="dxa" w:w="2535"/>
          </w:tcPr>
          <w:p>
            <w:r>
              <w:t>STOP</w:t>
            </w:r>
          </w:p>
        </w:tc>
        <w:tc>
          <w:tcPr>
            <w:tcW w:type="dxa" w:w="2535"/>
          </w:tcPr>
          <w:p>
            <w:r>
              <w:t>X1</w:t>
            </w:r>
          </w:p>
        </w:tc>
        <w:tc>
          <w:tcPr>
            <w:tcW w:type="dxa" w:w="2535"/>
          </w:tcPr>
          <w:p>
            <w:r>
              <w:t>цепь Стоп</w:t>
            </w:r>
          </w:p>
        </w:tc>
        <w:tc>
          <w:tcPr>
            <w:tcW w:type="dxa" w:w="2535"/>
          </w:tcPr>
          <w:p>
            <w:r>
              <w:t>зависит от принятой логики</w:t>
            </w:r>
          </w:p>
        </w:tc>
      </w:tr>
      <w:tr>
        <w:tc>
          <w:tcPr>
            <w:tcW w:type="dxa" w:w="2535"/>
          </w:tcPr>
          <w:p>
            <w:r>
              <w:t>MOTOR</w:t>
            </w:r>
          </w:p>
        </w:tc>
        <w:tc>
          <w:tcPr>
            <w:tcW w:type="dxa" w:w="2535"/>
          </w:tcPr>
          <w:p>
            <w:r>
              <w:t>Y0</w:t>
            </w:r>
          </w:p>
        </w:tc>
        <w:tc>
          <w:tcPr>
            <w:tcW w:type="dxa" w:w="2535"/>
          </w:tcPr>
          <w:p>
            <w:r>
              <w:t>команда пускателя</w:t>
            </w:r>
          </w:p>
        </w:tc>
        <w:tc>
          <w:tcPr>
            <w:tcW w:type="dxa" w:w="2535"/>
          </w:tcPr>
          <w:p>
            <w:r>
              <w:t>0</w:t>
            </w:r>
          </w:p>
        </w:tc>
      </w:tr>
      <w:tr>
        <w:tc>
          <w:tcPr>
            <w:tcW w:type="dxa" w:w="2535"/>
          </w:tcPr>
          <w:p>
            <w:r>
              <w:t>RUN_MEM</w:t>
            </w:r>
          </w:p>
        </w:tc>
        <w:tc>
          <w:tcPr>
            <w:tcW w:type="dxa" w:w="2535"/>
          </w:tcPr>
          <w:p>
            <w:r>
              <w:t>M0</w:t>
            </w:r>
          </w:p>
        </w:tc>
        <w:tc>
          <w:tcPr>
            <w:tcW w:type="dxa" w:w="2535"/>
          </w:tcPr>
          <w:p>
            <w:r>
              <w:t>внутренний самоподхват</w:t>
            </w:r>
          </w:p>
        </w:tc>
        <w:tc>
          <w:tcPr>
            <w:tcW w:type="dxa" w:w="2535"/>
          </w:tcPr>
          <w:p>
            <w:r>
              <w:t>0</w:t>
            </w:r>
          </w:p>
        </w:tc>
      </w:tr>
    </w:tbl>
    <w:p>
      <w:r>
        <w:t>До программирования полезно отделить физическое обозначение на схеме от адреса PLC. Тег описывает смысл, адрес — конкретный ресурс контроллера.</w:t>
      </w:r>
    </w:p>
    <w:p>
      <w:pPr>
        <w:pStyle w:val="Heading2"/>
      </w:pPr>
      <w:r>
        <w:t>1.5. Адреса X/Y/M/T/C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addresse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Учебная адресация тренажёра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shd w:fill="DCEAF6"/>
          </w:tcPr>
          <w:p>
            <w:r>
              <w:rPr>
                <w:b/>
              </w:rPr>
              <w:t>Тип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Смысл в тренажёре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Пример</w:t>
            </w:r>
          </w:p>
        </w:tc>
      </w:tr>
      <w:tr>
        <w:tc>
          <w:tcPr>
            <w:tcW w:type="dxa" w:w="3381"/>
          </w:tcPr>
          <w:p>
            <w:r>
              <w:t>X</w:t>
            </w:r>
          </w:p>
        </w:tc>
        <w:tc>
          <w:tcPr>
            <w:tcW w:type="dxa" w:w="3381"/>
          </w:tcPr>
          <w:p>
            <w:r>
              <w:t>дискретный вход</w:t>
            </w:r>
          </w:p>
        </w:tc>
        <w:tc>
          <w:tcPr>
            <w:tcW w:type="dxa" w:w="3381"/>
          </w:tcPr>
          <w:p>
            <w:r>
              <w:t>X0 — Пуск</w:t>
            </w:r>
          </w:p>
        </w:tc>
      </w:tr>
      <w:tr>
        <w:tc>
          <w:tcPr>
            <w:tcW w:type="dxa" w:w="3381"/>
          </w:tcPr>
          <w:p>
            <w:r>
              <w:t>Y</w:t>
            </w:r>
          </w:p>
        </w:tc>
        <w:tc>
          <w:tcPr>
            <w:tcW w:type="dxa" w:w="3381"/>
          </w:tcPr>
          <w:p>
            <w:r>
              <w:t>дискретный выход</w:t>
            </w:r>
          </w:p>
        </w:tc>
        <w:tc>
          <w:tcPr>
            <w:tcW w:type="dxa" w:w="3381"/>
          </w:tcPr>
          <w:p>
            <w:r>
              <w:t>Y0 — исполнительный выход</w:t>
            </w:r>
          </w:p>
        </w:tc>
      </w:tr>
      <w:tr>
        <w:tc>
          <w:tcPr>
            <w:tcW w:type="dxa" w:w="3381"/>
          </w:tcPr>
          <w:p>
            <w:r>
              <w:t>M</w:t>
            </w:r>
          </w:p>
        </w:tc>
        <w:tc>
          <w:tcPr>
            <w:tcW w:type="dxa" w:w="3381"/>
          </w:tcPr>
          <w:p>
            <w:r>
              <w:t>внутренний бит/реле</w:t>
            </w:r>
          </w:p>
        </w:tc>
        <w:tc>
          <w:tcPr>
            <w:tcW w:type="dxa" w:w="3381"/>
          </w:tcPr>
          <w:p>
            <w:r>
              <w:t>M0 — память самоподхвата</w:t>
            </w:r>
          </w:p>
        </w:tc>
      </w:tr>
      <w:tr>
        <w:tc>
          <w:tcPr>
            <w:tcW w:type="dxa" w:w="3381"/>
          </w:tcPr>
          <w:p>
            <w:r>
              <w:t>T</w:t>
            </w:r>
          </w:p>
        </w:tc>
        <w:tc>
          <w:tcPr>
            <w:tcW w:type="dxa" w:w="3381"/>
          </w:tcPr>
          <w:p>
            <w:r>
              <w:t>таймер</w:t>
            </w:r>
          </w:p>
        </w:tc>
        <w:tc>
          <w:tcPr>
            <w:tcW w:type="dxa" w:w="3381"/>
          </w:tcPr>
          <w:p>
            <w:r>
              <w:t>T0 — TON 5 s</w:t>
            </w:r>
          </w:p>
        </w:tc>
      </w:tr>
      <w:tr>
        <w:tc>
          <w:tcPr>
            <w:tcW w:type="dxa" w:w="3381"/>
          </w:tcPr>
          <w:p>
            <w:r>
              <w:t>C</w:t>
            </w:r>
          </w:p>
        </w:tc>
        <w:tc>
          <w:tcPr>
            <w:tcW w:type="dxa" w:w="3381"/>
          </w:tcPr>
          <w:p>
            <w:r>
              <w:t>счётчик</w:t>
            </w:r>
          </w:p>
        </w:tc>
        <w:tc>
          <w:tcPr>
            <w:tcW w:type="dxa" w:w="3381"/>
          </w:tcPr>
          <w:p>
            <w:r>
              <w:t>C0 — CTU 5 импульсов</w:t>
            </w:r>
          </w:p>
        </w:tc>
      </w:tr>
    </w:tbl>
    <w:p>
      <w:pPr>
        <w:pStyle w:val="Heading2"/>
      </w:pPr>
      <w:r>
        <w:t>1.6. Языки программирования</w:t>
      </w:r>
    </w:p>
    <w:p>
      <w:r>
        <w:t>Действующий в РФ ГОСТ Р МЭК 61131-3-2016 устанавливает языки программирования ПЛК и основан на IEC 61131-3:2013. Международная IEC 61131-3 обновлена редакцией 2025 года. Для этой темы достаточно уверенно читать LD/LAD и понимать назначение FBD, ST и SFC.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shd w:fill="DCEAF6"/>
          </w:tcPr>
          <w:p>
            <w:r>
              <w:rPr>
                <w:b/>
              </w:rPr>
              <w:t>Обозначение</w:t>
            </w:r>
          </w:p>
        </w:tc>
        <w:tc>
          <w:tcPr>
            <w:tcW w:type="dxa" w:w="5071"/>
            <w:shd w:fill="DCEAF6"/>
          </w:tcPr>
          <w:p>
            <w:r>
              <w:rPr>
                <w:b/>
              </w:rPr>
              <w:t>Идея</w:t>
            </w:r>
          </w:p>
        </w:tc>
      </w:tr>
      <w:tr>
        <w:tc>
          <w:tcPr>
            <w:tcW w:type="dxa" w:w="5071"/>
          </w:tcPr>
          <w:p>
            <w:r>
              <w:t>LD/LAD</w:t>
            </w:r>
          </w:p>
        </w:tc>
        <w:tc>
          <w:tcPr>
            <w:tcW w:type="dxa" w:w="5071"/>
          </w:tcPr>
          <w:p>
            <w:r>
              <w:t>контактная логика</w:t>
            </w:r>
          </w:p>
        </w:tc>
      </w:tr>
      <w:tr>
        <w:tc>
          <w:tcPr>
            <w:tcW w:type="dxa" w:w="5071"/>
          </w:tcPr>
          <w:p>
            <w:r>
              <w:t>FBD</w:t>
            </w:r>
          </w:p>
        </w:tc>
        <w:tc>
          <w:tcPr>
            <w:tcW w:type="dxa" w:w="5071"/>
          </w:tcPr>
          <w:p>
            <w:r>
              <w:t>функциональные блоки</w:t>
            </w:r>
          </w:p>
        </w:tc>
      </w:tr>
      <w:tr>
        <w:tc>
          <w:tcPr>
            <w:tcW w:type="dxa" w:w="5071"/>
          </w:tcPr>
          <w:p>
            <w:r>
              <w:t>ST</w:t>
            </w:r>
          </w:p>
        </w:tc>
        <w:tc>
          <w:tcPr>
            <w:tcW w:type="dxa" w:w="5071"/>
          </w:tcPr>
          <w:p>
            <w:r>
              <w:t>структурированный текст</w:t>
            </w:r>
          </w:p>
        </w:tc>
      </w:tr>
      <w:tr>
        <w:tc>
          <w:tcPr>
            <w:tcW w:type="dxa" w:w="5071"/>
          </w:tcPr>
          <w:p>
            <w:r>
              <w:t>SFC</w:t>
            </w:r>
          </w:p>
        </w:tc>
        <w:tc>
          <w:tcPr>
            <w:tcW w:type="dxa" w:w="5071"/>
          </w:tcPr>
          <w:p>
            <w:r>
              <w:t>шаги и переходы</w:t>
            </w:r>
          </w:p>
        </w:tc>
      </w:tr>
    </w:tbl>
    <w:p>
      <w:pPr>
        <w:pStyle w:val="Heading1"/>
      </w:pPr>
      <w:r>
        <w:t>2. Занятие 2. LAD, память, таймеры, счётчики и диагностика — 2 часа</w:t>
      </w:r>
    </w:p>
    <w:p>
      <w:pPr>
        <w:pStyle w:val="Heading2"/>
      </w:pPr>
      <w:r>
        <w:t>2.1. Контакты и катушки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lad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Структура одного rung</w:t>
      </w:r>
    </w:p>
    <w:p>
      <w:r>
        <w:t>НО-контакт проводит логическую цепь, когда соответствующий бит равен 1. НЗ-контакт логически истинен, когда бит равен 0. Катушка записывает результат rung в выход или внутреннее устройство. Следует различать физически НЗ-кнопку и НЗ-инструкцию в программе: это связанные, но не одинаковые понятия.</w:t>
      </w:r>
    </w:p>
    <w:p>
      <w:pPr>
        <w:pStyle w:val="Heading2"/>
      </w:pPr>
      <w:r>
        <w:t>2.2. Самоподхват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selfhold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Хранение команды через внутренний бит M0</w:t>
      </w:r>
    </w:p>
    <w:p>
      <w:r>
        <w:t>Самоподхват позволяет кратковременной кнопке Пуск установить устойчивое состояние. В тренажёре M0 сохраняется после отпускания X0, пока цепь Стоп разрешает работу. Выход Y0 управляется уже от M0.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Логика тренажёра</w:t>
            </w:r>
          </w:p>
          <w:p>
            <w:r>
              <w:t>stopOk = НЕ X1.</w:t>
            </w:r>
          </w:p>
          <w:p>
            <w:r>
              <w:t>M0 = stopOk И (X0 ИЛИ M0).</w:t>
            </w:r>
          </w:p>
          <w:p>
            <w:r>
              <w:t>Y0 = M0.</w:t>
            </w:r>
          </w:p>
        </w:tc>
      </w:tr>
    </w:tbl>
    <w:p>
      <w:pPr>
        <w:pStyle w:val="Heading2"/>
      </w:pPr>
      <w:r>
        <w:t>2.3. Взаимная блокировка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interlock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Запрет несовместимых команд</w:t>
      </w:r>
    </w:p>
    <w:p>
      <w:r>
        <w:t>Для реверса нельзя одновременно активировать направления Вперёд и Назад. Программная блокировка использует состояние противоположного внутреннего реле. В реальной силовой схеме программная блокировка обычно дополняется аппаратной.</w:t>
      </w:r>
    </w:p>
    <w:p>
      <w:pPr>
        <w:pStyle w:val="Heading2"/>
      </w:pPr>
      <w:r>
        <w:t>2.4. Таймер TON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to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Задержка включения</w:t>
      </w:r>
    </w:p>
    <w:p>
      <w:r>
        <w:t>TON начинает отсчёт, когда вход IN становится истинным. До истечения PT выход Q остаётся 0; после выдержки Q становится 1. В учебном T0 уставка 5 секунд. Если вход исчезает раньше, накопленное время сбрасывается.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Проверка TON</w:t>
            </w:r>
          </w:p>
          <w:p>
            <w:r>
              <w:t>Включить X0.</w:t>
            </w:r>
          </w:p>
          <w:p>
            <w:r>
              <w:t>Через 2 с T0.Q должен оставаться 0.</w:t>
            </w:r>
          </w:p>
          <w:p>
            <w:r>
              <w:t>После 5 с T0.Q=1 и Y0 включается.</w:t>
            </w:r>
          </w:p>
          <w:p>
            <w:r>
              <w:t>Снять X0 — таймер и Y0 сбрасываются.</w:t>
            </w:r>
          </w:p>
        </w:tc>
      </w:tr>
    </w:tbl>
    <w:p>
      <w:pPr>
        <w:pStyle w:val="Heading2"/>
      </w:pPr>
      <w:r>
        <w:t>2.5. Счётчик CTU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ctu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Подсчёт фронтов, а не времени удержания</w:t>
      </w:r>
    </w:p>
    <w:p>
      <w:r>
        <w:t>CTU увеличивает значение при событии, обычно на положительном фронте. В тренажёре C0 считает переход X0 из 0 в 1. Если держать X0 постоянно равным 1, счётчик не должен бесконечно увеличиваться. X1 выполняет RESET.</w:t>
      </w:r>
    </w:p>
    <w:p>
      <w:r>
        <w:t>После пятого фронта C0.done становится 1 и включает Y0.</w:t>
      </w:r>
    </w:p>
    <w:p>
      <w:pPr>
        <w:pStyle w:val="Heading2"/>
      </w:pPr>
      <w:r>
        <w:t>2.6. Диагностика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diagnostics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Локализация неисправности от команды к объекту</w:t>
      </w:r>
    </w:p>
    <w:p>
      <w:r>
        <w:t>Удобно идти по цепочке: есть ли физическая команда → видит ли её X → проходит ли логика rung → активен ли Y → появилось ли напряжение/сигнал на выходе → сработал ли исполнительный механизм → есть ли обратная связь.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Ситуация</w:t>
            </w:r>
          </w:p>
          <w:p>
            <w:r>
              <w:t>Кнопка Пуск нажата, но Y0=0.</w:t>
            </w:r>
          </w:p>
          <w:p>
            <w:r>
              <w:t>Если X0=0 — искать проблему до входа PLC.</w:t>
            </w:r>
          </w:p>
          <w:p>
            <w:r>
              <w:t>Если X0=1, но условие rung ложное — проверять блокировки и программу.</w:t>
            </w:r>
          </w:p>
          <w:p>
            <w:r>
              <w:t>Если Y0=1, но механизм не работает — проверять выходную и силовую цепи.</w:t>
            </w:r>
          </w:p>
        </w:tc>
      </w:tr>
    </w:tbl>
    <w:p>
      <w:pPr>
        <w:pStyle w:val="Heading2"/>
      </w:pPr>
      <w:r>
        <w:t>2.7. Изменение программы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change_workflow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Безопасный маршрут изменения</w:t>
      </w:r>
    </w:p>
    <w:p>
      <w:r>
        <w:t>Изменение рабочей программы выполняют контролируемо: сохранить исходную версию, понять требование, внести минимальное изменение, проверить его офлайн/на стенде, согласовать загрузку, затем провести тесты нормального и аварийного поведения.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Не делать. </w:t>
            </w:r>
            <w:r>
              <w:t>не загружать неизвестную программу в действующий PLC без понимания безопасного состояния выходов и разрешённой процедуры предприятия.</w:t>
            </w:r>
          </w:p>
        </w:tc>
      </w:tr>
    </w:tbl>
    <w:p>
      <w:pPr>
        <w:pStyle w:val="Heading1"/>
      </w:pPr>
      <w:r>
        <w:t>3. Лабораторно-практическое занятие — 2 часа</w:t>
      </w:r>
    </w:p>
    <w:p>
      <w:r>
        <w:t>ЛПЗ выполняется в /plc.php. Сначала режим «Наблюдение LAD», затем «Практика».</w:t>
      </w:r>
    </w:p>
    <w:p>
      <w:r>
        <w:t>1. Сценарий X0→Y0: переключить X0 и объяснить связь входа, контакта и катушки.</w:t>
      </w:r>
    </w:p>
    <w:p>
      <w:r>
        <w:t>2. Сценарий НЕ X0: сравнить НО и НЗ инструкцию.</w:t>
      </w:r>
    </w:p>
    <w:p>
      <w:r>
        <w:t>3. Сценарии И и ИЛИ: проверить все четыре комбинации X0/X1.</w:t>
      </w:r>
    </w:p>
    <w:p>
      <w:r>
        <w:t>4. Самоподхват: нажать Пуск, отпустить его, затем нажать Стоп; объяснить M0.</w:t>
      </w:r>
    </w:p>
    <w:p>
      <w:r>
        <w:t>5. Взаимная блокировка: попытаться включить два направления и объяснить, почему одновременно Y0/Y1 запрещены.</w:t>
      </w:r>
    </w:p>
    <w:p>
      <w:r>
        <w:t>6. TON: включить X0, записать состояние T0 до 5 с и после 5 с.</w:t>
      </w:r>
    </w:p>
    <w:p>
      <w:r>
        <w:t>7. CTU: сформировать пять отдельных фронтов X0, затем выполнить RESET X1.</w:t>
      </w:r>
    </w:p>
    <w:p>
      <w:r>
        <w:t>8. В режиме «Практика» собрать собственный rung с двумя контактами и Y0 или T0, проверить минимум четыре набора входов.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5"/>
        <w:gridCol w:w="2535"/>
        <w:gridCol w:w="2535"/>
        <w:gridCol w:w="2535"/>
      </w:tblGrid>
      <w:tr>
        <w:tc>
          <w:tcPr>
            <w:tcW w:type="dxa" w:w="2535"/>
            <w:shd w:fill="DCEAF6"/>
          </w:tcPr>
          <w:p>
            <w:r>
              <w:rPr>
                <w:b/>
              </w:rPr>
              <w:t>Проверка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Входы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Ожидаемо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Факт</w:t>
            </w:r>
          </w:p>
        </w:tc>
      </w:tr>
      <w:tr>
        <w:tc>
          <w:tcPr>
            <w:tcW w:type="dxa" w:w="2535"/>
          </w:tcPr>
          <w:p>
            <w:r>
              <w:t>И</w:t>
            </w:r>
          </w:p>
        </w:tc>
        <w:tc>
          <w:tcPr>
            <w:tcW w:type="dxa" w:w="2535"/>
          </w:tcPr>
          <w:p>
            <w:r>
              <w:t>X0=1, X1=1</w:t>
            </w:r>
          </w:p>
        </w:tc>
        <w:tc>
          <w:tcPr>
            <w:tcW w:type="dxa" w:w="2535"/>
          </w:tcPr>
          <w:p>
            <w:r>
              <w:t>Y0=1</w:t>
            </w:r>
          </w:p>
        </w:tc>
        <w:tc>
          <w:tcPr>
            <w:tcW w:type="dxa" w:w="2535"/>
          </w:tcPr>
          <w:p>
            <w:r/>
          </w:p>
        </w:tc>
      </w:tr>
      <w:tr>
        <w:tc>
          <w:tcPr>
            <w:tcW w:type="dxa" w:w="2535"/>
          </w:tcPr>
          <w:p>
            <w:r>
              <w:t>Самоподхват</w:t>
            </w:r>
          </w:p>
        </w:tc>
        <w:tc>
          <w:tcPr>
            <w:tcW w:type="dxa" w:w="2535"/>
          </w:tcPr>
          <w:p>
            <w:r>
              <w:t>Пуск отпущен</w:t>
            </w:r>
          </w:p>
        </w:tc>
        <w:tc>
          <w:tcPr>
            <w:tcW w:type="dxa" w:w="2535"/>
          </w:tcPr>
          <w:p>
            <w:r>
              <w:t>M0=1, Y0=1</w:t>
            </w:r>
          </w:p>
        </w:tc>
        <w:tc>
          <w:tcPr>
            <w:tcW w:type="dxa" w:w="2535"/>
          </w:tcPr>
          <w:p>
            <w:r/>
          </w:p>
        </w:tc>
      </w:tr>
      <w:tr>
        <w:tc>
          <w:tcPr>
            <w:tcW w:type="dxa" w:w="2535"/>
          </w:tcPr>
          <w:p>
            <w:r>
              <w:t>TON</w:t>
            </w:r>
          </w:p>
        </w:tc>
        <w:tc>
          <w:tcPr>
            <w:tcW w:type="dxa" w:w="2535"/>
          </w:tcPr>
          <w:p>
            <w:r>
              <w:t>t&lt;5 с</w:t>
            </w:r>
          </w:p>
        </w:tc>
        <w:tc>
          <w:tcPr>
            <w:tcW w:type="dxa" w:w="2535"/>
          </w:tcPr>
          <w:p>
            <w:r>
              <w:t>Y0=0</w:t>
            </w:r>
          </w:p>
        </w:tc>
        <w:tc>
          <w:tcPr>
            <w:tcW w:type="dxa" w:w="2535"/>
          </w:tcPr>
          <w:p>
            <w:r/>
          </w:p>
        </w:tc>
      </w:tr>
      <w:tr>
        <w:tc>
          <w:tcPr>
            <w:tcW w:type="dxa" w:w="2535"/>
          </w:tcPr>
          <w:p>
            <w:r>
              <w:t>TON</w:t>
            </w:r>
          </w:p>
        </w:tc>
        <w:tc>
          <w:tcPr>
            <w:tcW w:type="dxa" w:w="2535"/>
          </w:tcPr>
          <w:p>
            <w:r>
              <w:t>t≥5 с</w:t>
            </w:r>
          </w:p>
        </w:tc>
        <w:tc>
          <w:tcPr>
            <w:tcW w:type="dxa" w:w="2535"/>
          </w:tcPr>
          <w:p>
            <w:r>
              <w:t>Y0=1</w:t>
            </w:r>
          </w:p>
        </w:tc>
        <w:tc>
          <w:tcPr>
            <w:tcW w:type="dxa" w:w="2535"/>
          </w:tcPr>
          <w:p>
            <w:r/>
          </w:p>
        </w:tc>
      </w:tr>
      <w:tr>
        <w:tc>
          <w:tcPr>
            <w:tcW w:type="dxa" w:w="2535"/>
          </w:tcPr>
          <w:p>
            <w:r>
              <w:t>CTU</w:t>
            </w:r>
          </w:p>
        </w:tc>
        <w:tc>
          <w:tcPr>
            <w:tcW w:type="dxa" w:w="2535"/>
          </w:tcPr>
          <w:p>
            <w:r>
              <w:t>5 фронтов</w:t>
            </w:r>
          </w:p>
        </w:tc>
        <w:tc>
          <w:tcPr>
            <w:tcW w:type="dxa" w:w="2535"/>
          </w:tcPr>
          <w:p>
            <w:r>
              <w:t>C0=5, Y0=1</w:t>
            </w:r>
          </w:p>
        </w:tc>
        <w:tc>
          <w:tcPr>
            <w:tcW w:type="dxa" w:w="2535"/>
          </w:tcPr>
          <w:p>
            <w:r/>
          </w:p>
        </w:tc>
      </w:tr>
    </w:tbl>
    <w:p>
      <w:pPr>
        <w:pStyle w:val="Heading1"/>
      </w:pPr>
      <w:r>
        <w:t>4. Контрольные вопросы и итоговая задача</w:t>
      </w:r>
    </w:p>
    <w:p>
      <w:r>
        <w:t>1. Назовите основные части PLC.</w:t>
      </w:r>
    </w:p>
    <w:p>
      <w:r>
        <w:t>2. Что такое цикл сканирования?</w:t>
      </w:r>
    </w:p>
    <w:p>
      <w:r>
        <w:t>3. Чем X отличается от Y?</w:t>
      </w:r>
    </w:p>
    <w:p>
      <w:r>
        <w:t>4. Для чего используются M?</w:t>
      </w:r>
    </w:p>
    <w:p>
      <w:r>
        <w:t>5. Чем таймер отличается от счётчика?</w:t>
      </w:r>
    </w:p>
    <w:p>
      <w:r>
        <w:t>6. Что означает НО контакт в LAD?</w:t>
      </w:r>
    </w:p>
    <w:p>
      <w:r>
        <w:t>7. Что означает НЗ контакт в LAD?</w:t>
      </w:r>
    </w:p>
    <w:p>
      <w:r>
        <w:t>8. Как работает самоподхват?</w:t>
      </w:r>
    </w:p>
    <w:p>
      <w:r>
        <w:t>9. Зачем нужна взаимная блокировка?</w:t>
      </w:r>
    </w:p>
    <w:p>
      <w:r>
        <w:t>10. Как проверить TON до истечения уставки?</w:t>
      </w:r>
    </w:p>
    <w:p>
      <w:r>
        <w:t>11. Что считается одним импульсом CTU?</w:t>
      </w:r>
    </w:p>
    <w:p>
      <w:r>
        <w:t>12. Почему Y=1 ещё не доказывает работу механизма?</w:t>
      </w:r>
    </w:p>
    <w:p>
      <w:r>
        <w:t>13. Что должно быть в карте I/O?</w:t>
      </w:r>
    </w:p>
    <w:p>
      <w:r>
        <w:t>14. Зачем перед изменением программы нужна резервная копия?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Итоговая задача</w:t>
            </w:r>
          </w:p>
          <w:p>
            <w:r>
              <w:t>Требуется: двигатель включается кнопкой X0, удерживается через M0, останавливается X1 и включает Y0.</w:t>
            </w:r>
          </w:p>
          <w:p>
            <w:r>
              <w:t>Дополнительно вентилятор Y1 должен включиться через 5 секунд после M0.</w:t>
            </w:r>
          </w:p>
          <w:p>
            <w:r>
              <w:t>Сначала построить самоподхват M0, затем TON T0 от M0 и отдельный rung T0→Y1.</w:t>
            </w:r>
          </w:p>
          <w:p>
            <w:r>
              <w:t>Проверить: пуск, удержание, останов до 5 с, включение после 5 с и сброс при Стоп.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3.2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