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color w:val="163A5F"/>
          <w:sz w:val="36"/>
        </w:rPr>
        <w:t>КИПиА ЯМАЛ</w:t>
      </w:r>
    </w:p>
    <w:p>
      <w:pPr>
        <w:jc w:val="center"/>
      </w:pPr>
      <w:r>
        <w:rPr>
          <w:b/>
          <w:sz w:val="24"/>
        </w:rPr>
        <w:t>Слесарь по контрольно-измерительным приборам и автоматике</w:t>
      </w:r>
    </w:p>
    <w:p>
      <w:pPr>
        <w:jc w:val="center"/>
      </w:pPr>
      <w:r>
        <w:rPr>
          <w:b/>
          <w:sz w:val="24"/>
        </w:rPr>
        <w:t>5-й разряд · МДК.01.03</w:t>
      </w:r>
    </w:p>
    <w:p>
      <w:pPr>
        <w:jc w:val="center"/>
      </w:pPr>
      <w:r>
        <w:rPr>
          <w:b/>
          <w:color w:val="1D5F95"/>
          <w:sz w:val="36"/>
        </w:rPr>
        <w:t>Тема 3.2</w:t>
      </w:r>
    </w:p>
    <w:p>
      <w:pPr>
        <w:jc w:val="center"/>
      </w:pPr>
      <w:r>
        <w:rPr>
          <w:b/>
          <w:sz w:val="38"/>
        </w:rPr>
        <w:t>«Программируемые логические контроллеры»</w:t>
      </w:r>
    </w:p>
    <w:p>
      <w:pPr>
        <w:jc w:val="center"/>
      </w:pPr>
      <w:r>
        <w:rPr>
          <w:b/>
          <w:color w:val="236B4E"/>
          <w:sz w:val="32"/>
        </w:rPr>
        <w:t>Методические указания преподавателю</w:t>
      </w:r>
    </w:p>
    <w:p>
      <w:pPr>
        <w:jc w:val="center"/>
      </w:pPr>
      <w:r>
        <w:rPr>
          <w:b w:val="0"/>
          <w:sz w:val="22"/>
        </w:rPr>
        <w:t>6 академических часов: 4 часа теории + 2 часа практики</w:t>
      </w:r>
    </w:p>
    <w:p>
      <w:pPr>
        <w:jc w:val="center"/>
      </w:pPr>
      <w:r>
        <w:rPr>
          <w:b w:val="0"/>
          <w:sz w:val="22"/>
        </w:rPr>
        <w:t>Тренажёр: /plc.php</w:t>
      </w:r>
    </w:p>
    <w:p>
      <w:pPr>
        <w:jc w:val="center"/>
      </w:pPr>
      <w:r>
        <w:rPr>
          <w:b w:val="0"/>
          <w:color w:val="6B7280"/>
          <w:sz w:val="20"/>
        </w:rPr>
        <w:t>Редакция: 06.10.2026</w:t>
      </w:r>
    </w:p>
    <w:p>
      <w:r>
        <w:br w:type="page"/>
      </w:r>
    </w:p>
    <w:p>
      <w:pPr>
        <w:pStyle w:val="Heading1"/>
      </w:pPr>
      <w:r>
        <w:t>1. Структура 6 часов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3381"/>
        <w:gridCol w:w="3381"/>
        <w:gridCol w:w="3381"/>
      </w:tblGrid>
      <w:tr>
        <w:tc>
          <w:tcPr>
            <w:tcW w:type="dxa" w:w="3381"/>
            <w:shd w:fill="DCEAF6"/>
          </w:tcPr>
          <w:p>
            <w:r>
              <w:rPr>
                <w:b/>
              </w:rPr>
              <w:t>Блок</w:t>
            </w:r>
          </w:p>
        </w:tc>
        <w:tc>
          <w:tcPr>
            <w:tcW w:type="dxa" w:w="3381"/>
            <w:shd w:fill="DCEAF6"/>
          </w:tcPr>
          <w:p>
            <w:r>
              <w:rPr>
                <w:b/>
              </w:rPr>
              <w:t>Объём</w:t>
            </w:r>
          </w:p>
        </w:tc>
        <w:tc>
          <w:tcPr>
            <w:tcW w:type="dxa" w:w="3381"/>
            <w:shd w:fill="DCEAF6"/>
          </w:tcPr>
          <w:p>
            <w:r>
              <w:rPr>
                <w:b/>
              </w:rPr>
              <w:t>Содержание</w:t>
            </w:r>
          </w:p>
        </w:tc>
      </w:tr>
      <w:tr>
        <w:tc>
          <w:tcPr>
            <w:tcW w:type="dxa" w:w="3381"/>
          </w:tcPr>
          <w:p>
            <w:r>
              <w:t>Теория 1</w:t>
            </w:r>
          </w:p>
        </w:tc>
        <w:tc>
          <w:tcPr>
            <w:tcW w:type="dxa" w:w="3381"/>
          </w:tcPr>
          <w:p>
            <w:r>
              <w:t>2 ч</w:t>
            </w:r>
          </w:p>
        </w:tc>
        <w:tc>
          <w:tcPr>
            <w:tcW w:type="dxa" w:w="3381"/>
          </w:tcPr>
          <w:p>
            <w:r>
              <w:t>структура PLC, I/O, сигналы, scan, карта I/O, X/Y/M/T/C</w:t>
            </w:r>
          </w:p>
        </w:tc>
      </w:tr>
      <w:tr>
        <w:tc>
          <w:tcPr>
            <w:tcW w:type="dxa" w:w="3381"/>
          </w:tcPr>
          <w:p>
            <w:r>
              <w:t>Теория 2</w:t>
            </w:r>
          </w:p>
        </w:tc>
        <w:tc>
          <w:tcPr>
            <w:tcW w:type="dxa" w:w="3381"/>
          </w:tcPr>
          <w:p>
            <w:r>
              <w:t>2 ч</w:t>
            </w:r>
          </w:p>
        </w:tc>
        <w:tc>
          <w:tcPr>
            <w:tcW w:type="dxa" w:w="3381"/>
          </w:tcPr>
          <w:p>
            <w:r>
              <w:t>LAD, самоподхват, блокировка, TON, CTU, диагностика</w:t>
            </w:r>
          </w:p>
        </w:tc>
      </w:tr>
      <w:tr>
        <w:tc>
          <w:tcPr>
            <w:tcW w:type="dxa" w:w="3381"/>
          </w:tcPr>
          <w:p>
            <w:r>
              <w:t>ЛПЗ</w:t>
            </w:r>
          </w:p>
        </w:tc>
        <w:tc>
          <w:tcPr>
            <w:tcW w:type="dxa" w:w="3381"/>
          </w:tcPr>
          <w:p>
            <w:r>
              <w:t>2 ч</w:t>
            </w:r>
          </w:p>
        </w:tc>
        <w:tc>
          <w:tcPr>
            <w:tcW w:type="dxa" w:w="3381"/>
          </w:tcPr>
          <w:p>
            <w:r>
              <w:t>готовые сценарии и собственный rung в /plc.php</w:t>
            </w:r>
          </w:p>
        </w:tc>
      </w:tr>
    </w:tbl>
    <w:p>
      <w:pPr>
        <w:pStyle w:val="Heading1"/>
      </w:pPr>
      <w:r>
        <w:t>2. Методика</w:t>
      </w:r>
    </w:p>
    <w:p>
      <w:pPr>
        <w:pStyle w:val="ListBullet"/>
      </w:pPr>
      <w:r>
        <w:t>Связывать каждый программный адрес с физическим сигналом или внутренним состоянием.</w:t>
      </w:r>
    </w:p>
    <w:p>
      <w:pPr>
        <w:pStyle w:val="ListBullet"/>
      </w:pPr>
      <w:r>
        <w:t>Цикл сканирования объяснять как последовательность, а не как «PLC делает всё одновременно».</w:t>
      </w:r>
    </w:p>
    <w:p>
      <w:pPr>
        <w:pStyle w:val="ListBullet"/>
      </w:pPr>
      <w:r>
        <w:t>Самоподхват сначала разобрать на M0, только потом связывать с Y0.</w:t>
      </w:r>
    </w:p>
    <w:p>
      <w:pPr>
        <w:pStyle w:val="ListBullet"/>
      </w:pPr>
      <w:r>
        <w:t>TON проверять в двух состояниях: до и после PT.</w:t>
      </w:r>
    </w:p>
    <w:p>
      <w:pPr>
        <w:pStyle w:val="ListBullet"/>
      </w:pPr>
      <w:r>
        <w:t>CTU объяснять через фронт 0→1.</w:t>
      </w:r>
    </w:p>
    <w:p>
      <w:pPr>
        <w:pStyle w:val="ListBullet"/>
      </w:pPr>
      <w:r>
        <w:t>Всегда разделять программную команду Y и физический результат на объекте.</w:t>
      </w:r>
    </w:p>
    <w:p>
      <w:pPr>
        <w:pStyle w:val="Heading1"/>
      </w:pPr>
      <w:r>
        <w:t>3. Нормативная справка</w:t>
      </w:r>
    </w:p>
    <w:p>
      <w:r>
        <w:t>ГОСТ Р МЭК 61131-3-2016 имеет статус действующего национального стандарта РФ. Он идентичен IEC 61131-3:2013. Международная IEC выпустила IEC 61131-3:2025 (редакция 4.0). В учебном материале рассматриваются LD, FBD, ST и SFC на уровне назначения.</w:t>
      </w:r>
    </w:p>
    <w:p>
      <w:pPr>
        <w:pStyle w:val="Heading1"/>
      </w:pPr>
      <w:r>
        <w:t>4. Типичные ошибки</w:t>
      </w:r>
    </w:p>
    <w:p>
      <w:pPr>
        <w:pStyle w:val="ListBullet"/>
      </w:pPr>
      <w:r>
        <w:t>путать физически НЗ-кнопку и НЗ-инструкцию LAD;</w:t>
      </w:r>
    </w:p>
    <w:p>
      <w:pPr>
        <w:pStyle w:val="ListBullet"/>
      </w:pPr>
      <w:r>
        <w:t>использовать Y как память вместо внутреннего M без обоснования;</w:t>
      </w:r>
    </w:p>
    <w:p>
      <w:pPr>
        <w:pStyle w:val="ListBullet"/>
      </w:pPr>
      <w:r>
        <w:t>не проверять поведение программы при Стоп и аварийном условии;</w:t>
      </w:r>
    </w:p>
    <w:p>
      <w:pPr>
        <w:pStyle w:val="ListBullet"/>
      </w:pPr>
      <w:r>
        <w:t>считать длительное удержание X0 несколькими импульсами CTU;</w:t>
      </w:r>
    </w:p>
    <w:p>
      <w:pPr>
        <w:pStyle w:val="ListBullet"/>
      </w:pPr>
      <w:r>
        <w:t>проверять TON только после срабатывания и не тестировать состояние до PT;</w:t>
      </w:r>
    </w:p>
    <w:p>
      <w:pPr>
        <w:pStyle w:val="ListBullet"/>
      </w:pPr>
      <w:r>
        <w:t>искать неисправность в программе, не проверив реальный X.</w:t>
      </w:r>
    </w:p>
    <w:p>
      <w:pPr>
        <w:pStyle w:val="Heading1"/>
      </w:pPr>
      <w:r>
        <w:t>5. Запись для журнала</w:t>
      </w:r>
    </w:p>
    <w:p>
      <w:r>
        <w:t>Проведено обучение по теме 3.2 «Программируемые логические контроллеры». Рассмотрены структура PLC, цикл сканирования, карта I/O, X/Y/M/T/C, основы LAD, самоподхват, взаимная блокировка, TON и CTU. Выполнено ЛПЗ в /plc.php с анализом готовых программ и сборкой собственного rung.</w:t>
      </w:r>
    </w:p>
    <w:sectPr w:rsidR="00FC693F" w:rsidRPr="0006063C" w:rsidSect="00034616">
      <w:footerReference w:type="default" r:id="rId9"/>
      <w:pgSz w:w="12240" w:h="15840"/>
      <w:pgMar w:top="935" w:right="964" w:bottom="935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t xml:space="preserve">КИПиА ЯМАЛ · 5-й разряд · МДК.01.03 · тема 3.2 · </w:t>
    </w:r>
    <w:r>
      <w:fldChar w:fldCharType="begin"/>
      <w:instrText xml:space="preserve"> PAGE </w:instrText>
      <w:fldChar w:fldCharType="end"/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00" w:line="264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 w:ascii="Arial" w:hAnsi="Arial"/>
      <w:b/>
      <w:bCs/>
      <w:color w:val="163A5F"/>
      <w:sz w:val="30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 w:ascii="Arial" w:hAnsi="Arial"/>
      <w:b/>
      <w:bCs/>
      <w:color w:val="1D5F95"/>
      <w:sz w:val="2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 w:ascii="Arial" w:hAnsi="Arial"/>
      <w:b/>
      <w:bCs/>
      <w:color w:val="236B4E"/>
      <w:sz w:val="23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color w:val="163A5F"/>
      <w:spacing w:val="5"/>
      <w:kern w:val="28"/>
      <w:sz w:val="4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